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DEDBC" w14:textId="24CF6534" w:rsidR="00C72BC6" w:rsidRPr="00E13042" w:rsidRDefault="002B1C96" w:rsidP="00A1718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112EC4FA">
        <w:rPr>
          <w:rFonts w:ascii="Arial" w:hAnsi="Arial" w:cs="Arial"/>
          <w:b/>
          <w:bCs/>
          <w:color w:val="DD6A8E"/>
          <w:sz w:val="32"/>
          <w:szCs w:val="32"/>
        </w:rPr>
        <w:t>Infant</w:t>
      </w:r>
      <w:r w:rsidRPr="112EC4FA">
        <w:rPr>
          <w:rFonts w:ascii="Arial" w:hAnsi="Arial" w:cs="Arial"/>
          <w:b/>
          <w:bCs/>
          <w:sz w:val="32"/>
          <w:szCs w:val="32"/>
        </w:rPr>
        <w:t xml:space="preserve"> </w:t>
      </w:r>
      <w:r w:rsidR="00D3587B" w:rsidRPr="112EC4FA">
        <w:rPr>
          <w:rFonts w:ascii="Arial" w:hAnsi="Arial" w:cs="Arial"/>
          <w:b/>
          <w:bCs/>
          <w:color w:val="DD6A8E"/>
          <w:sz w:val="32"/>
          <w:szCs w:val="32"/>
        </w:rPr>
        <w:t>F</w:t>
      </w:r>
      <w:r w:rsidRPr="112EC4FA">
        <w:rPr>
          <w:rFonts w:ascii="Arial" w:hAnsi="Arial" w:cs="Arial"/>
          <w:b/>
          <w:bCs/>
          <w:color w:val="DD6A8E"/>
          <w:sz w:val="32"/>
          <w:szCs w:val="32"/>
        </w:rPr>
        <w:t xml:space="preserve">eeding </w:t>
      </w:r>
      <w:r w:rsidR="00D3587B" w:rsidRPr="112EC4FA">
        <w:rPr>
          <w:rFonts w:ascii="Arial" w:hAnsi="Arial" w:cs="Arial"/>
          <w:b/>
          <w:bCs/>
          <w:color w:val="DD6A8E"/>
          <w:sz w:val="32"/>
          <w:szCs w:val="32"/>
        </w:rPr>
        <w:t>P</w:t>
      </w:r>
      <w:r w:rsidR="00C72BC6" w:rsidRPr="112EC4FA">
        <w:rPr>
          <w:rFonts w:ascii="Arial" w:hAnsi="Arial" w:cs="Arial"/>
          <w:b/>
          <w:bCs/>
          <w:color w:val="DD6A8E"/>
          <w:sz w:val="32"/>
          <w:szCs w:val="32"/>
        </w:rPr>
        <w:t xml:space="preserve">olicy </w:t>
      </w:r>
      <w:r w:rsidR="00D3587B" w:rsidRPr="112EC4FA">
        <w:rPr>
          <w:rFonts w:ascii="Arial" w:hAnsi="Arial" w:cs="Arial"/>
          <w:b/>
          <w:bCs/>
          <w:color w:val="DD6A8E"/>
          <w:sz w:val="32"/>
          <w:szCs w:val="32"/>
        </w:rPr>
        <w:t>T</w:t>
      </w:r>
      <w:r w:rsidR="00C72BC6" w:rsidRPr="112EC4FA">
        <w:rPr>
          <w:rFonts w:ascii="Arial" w:hAnsi="Arial" w:cs="Arial"/>
          <w:b/>
          <w:bCs/>
          <w:color w:val="DD6A8E"/>
          <w:sz w:val="32"/>
          <w:szCs w:val="32"/>
        </w:rPr>
        <w:t>ool</w:t>
      </w:r>
    </w:p>
    <w:p w14:paraId="7932DD79" w14:textId="1A8E6EF5" w:rsidR="00AF702B" w:rsidRDefault="0065218C">
      <w:r>
        <w:t xml:space="preserve">This </w:t>
      </w:r>
      <w:r w:rsidR="006556F7">
        <w:t xml:space="preserve">tool has been developed to </w:t>
      </w:r>
      <w:r w:rsidR="006E6BB5">
        <w:t xml:space="preserve">help </w:t>
      </w:r>
      <w:r w:rsidR="00946518">
        <w:t>you</w:t>
      </w:r>
      <w:r w:rsidR="006556F7">
        <w:t xml:space="preserve"> </w:t>
      </w:r>
      <w:r w:rsidR="00B24621">
        <w:t xml:space="preserve">review </w:t>
      </w:r>
      <w:r w:rsidR="00946518">
        <w:t xml:space="preserve">your </w:t>
      </w:r>
      <w:r w:rsidR="00B24621">
        <w:t xml:space="preserve">existing </w:t>
      </w:r>
      <w:r w:rsidR="00946518">
        <w:t xml:space="preserve">service </w:t>
      </w:r>
      <w:r w:rsidR="00B24621">
        <w:t>policies</w:t>
      </w:r>
      <w:r w:rsidR="006E6BB5">
        <w:t>, procedural</w:t>
      </w:r>
      <w:r w:rsidR="000A08C0">
        <w:t xml:space="preserve"> or guideline documents,</w:t>
      </w:r>
      <w:r w:rsidR="00685FE3">
        <w:t xml:space="preserve"> </w:t>
      </w:r>
      <w:r w:rsidR="0023631F">
        <w:t>and includes</w:t>
      </w:r>
      <w:r w:rsidR="000D5366" w:rsidRPr="000D5366">
        <w:t xml:space="preserve"> elements recommended for the Tiny Bites program</w:t>
      </w:r>
      <w:r w:rsidR="001D46F4">
        <w:t>.</w:t>
      </w:r>
      <w:r w:rsidR="00AD4625">
        <w:t xml:space="preserve"> Many of these practices also align with the </w:t>
      </w:r>
      <w:r w:rsidR="00043038">
        <w:t xml:space="preserve">NSW Health </w:t>
      </w:r>
      <w:r w:rsidR="00AD4625">
        <w:t xml:space="preserve">Munch </w:t>
      </w:r>
      <w:r w:rsidR="00E86C56">
        <w:t>&amp;</w:t>
      </w:r>
      <w:r w:rsidR="00AD4625">
        <w:t xml:space="preserve"> Move program</w:t>
      </w:r>
      <w:r w:rsidR="00001209">
        <w:t xml:space="preserve"> </w:t>
      </w:r>
      <w:r w:rsidR="00631E93">
        <w:t>as</w:t>
      </w:r>
      <w:r w:rsidR="00001209">
        <w:t xml:space="preserve"> indicated throughout</w:t>
      </w:r>
      <w:r w:rsidR="00DE3147">
        <w:t xml:space="preserve">. </w:t>
      </w:r>
    </w:p>
    <w:p w14:paraId="53ED4029" w14:textId="71715289" w:rsidR="004646DF" w:rsidRDefault="0018777C" w:rsidP="00E13042">
      <w:pPr>
        <w:spacing w:after="0"/>
      </w:pPr>
      <w:r>
        <w:t>Us</w:t>
      </w:r>
      <w:r w:rsidR="000F4866">
        <w:t>ing</w:t>
      </w:r>
      <w:r>
        <w:t xml:space="preserve"> this tool </w:t>
      </w:r>
      <w:r w:rsidR="000F4866">
        <w:t>can</w:t>
      </w:r>
      <w:r>
        <w:t xml:space="preserve"> help your service </w:t>
      </w:r>
      <w:r w:rsidR="00CF76A2">
        <w:t xml:space="preserve">enhance </w:t>
      </w:r>
      <w:r w:rsidR="00352C44">
        <w:t>service delivery</w:t>
      </w:r>
      <w:r w:rsidR="00D63D92">
        <w:t xml:space="preserve"> </w:t>
      </w:r>
      <w:r w:rsidR="004646DF">
        <w:t xml:space="preserve">in the following </w:t>
      </w:r>
      <w:proofErr w:type="gramStart"/>
      <w:r w:rsidR="004646DF">
        <w:t>areas;</w:t>
      </w:r>
      <w:proofErr w:type="gramEnd"/>
    </w:p>
    <w:p w14:paraId="0BA8C584" w14:textId="2BE06CB8" w:rsidR="004646DF" w:rsidRDefault="00CF78E1" w:rsidP="004646DF">
      <w:pPr>
        <w:pStyle w:val="ListParagraph"/>
        <w:numPr>
          <w:ilvl w:val="0"/>
          <w:numId w:val="11"/>
        </w:numPr>
      </w:pPr>
      <w:r>
        <w:t>B</w:t>
      </w:r>
      <w:r w:rsidR="00D63D92">
        <w:t>reastfeeding</w:t>
      </w:r>
    </w:p>
    <w:p w14:paraId="2D27F92E" w14:textId="738E9FD5" w:rsidR="004646DF" w:rsidRDefault="00CF78E1" w:rsidP="00D23FCA">
      <w:pPr>
        <w:pStyle w:val="ListParagraph"/>
        <w:numPr>
          <w:ilvl w:val="0"/>
          <w:numId w:val="11"/>
        </w:numPr>
      </w:pPr>
      <w:r>
        <w:t>I</w:t>
      </w:r>
      <w:r w:rsidR="006C2FC5">
        <w:t xml:space="preserve">nfant </w:t>
      </w:r>
      <w:r w:rsidR="00D23FCA">
        <w:t xml:space="preserve">nutrition (infant </w:t>
      </w:r>
      <w:r w:rsidR="006C2FC5">
        <w:t>feeding</w:t>
      </w:r>
      <w:r w:rsidR="00D23FCA">
        <w:t xml:space="preserve"> and r</w:t>
      </w:r>
      <w:r w:rsidR="006C2FC5">
        <w:t>esponsive feeding practices</w:t>
      </w:r>
      <w:r w:rsidR="00D23FCA">
        <w:t>)</w:t>
      </w:r>
    </w:p>
    <w:p w14:paraId="14F4D245" w14:textId="48700D05" w:rsidR="0065218C" w:rsidRDefault="006C2FC5">
      <w:r>
        <w:t xml:space="preserve">Additionally, </w:t>
      </w:r>
      <w:r w:rsidR="000F66FB">
        <w:t>further statements</w:t>
      </w:r>
      <w:r w:rsidR="008B2426">
        <w:t xml:space="preserve"> which are </w:t>
      </w:r>
      <w:r w:rsidR="00000DB0">
        <w:t xml:space="preserve">related to breastfeeding and nutrition, </w:t>
      </w:r>
      <w:r w:rsidR="000F66FB">
        <w:t>have been included in this checklist that</w:t>
      </w:r>
      <w:r w:rsidR="00DD3A8F">
        <w:t xml:space="preserve"> </w:t>
      </w:r>
      <w:r w:rsidR="00B11144">
        <w:t>consider National Regulations</w:t>
      </w:r>
      <w:r w:rsidR="00103E2C">
        <w:t xml:space="preserve"> (</w:t>
      </w:r>
      <w:hyperlink r:id="rId11" w:anchor="sec.168" w:history="1">
        <w:r w:rsidR="00103E2C" w:rsidRPr="00E13042">
          <w:rPr>
            <w:rStyle w:val="Hyperlink"/>
          </w:rPr>
          <w:t xml:space="preserve">Education and Care Services National Regulations, </w:t>
        </w:r>
        <w:r w:rsidR="00661C48" w:rsidRPr="00E13042">
          <w:rPr>
            <w:rStyle w:val="Hyperlink"/>
          </w:rPr>
          <w:t>168</w:t>
        </w:r>
      </w:hyperlink>
      <w:r w:rsidR="00661C48" w:rsidRPr="00571720">
        <w:t>)</w:t>
      </w:r>
      <w:r w:rsidR="008B2426" w:rsidRPr="00571720">
        <w:t xml:space="preserve"> </w:t>
      </w:r>
      <w:r w:rsidR="008B2426">
        <w:t>and legislation</w:t>
      </w:r>
      <w:r w:rsidR="0012701A">
        <w:t>.</w:t>
      </w:r>
    </w:p>
    <w:p w14:paraId="2D8A92A9" w14:textId="0E436955" w:rsidR="00097735" w:rsidRDefault="007B3802" w:rsidP="00E13042">
      <w:pPr>
        <w:spacing w:line="276" w:lineRule="auto"/>
        <w:rPr>
          <w:rStyle w:val="cf01"/>
          <w:rFonts w:asciiTheme="minorHAnsi" w:hAnsiTheme="minorHAnsi" w:cstheme="minorHAnsi"/>
          <w:i w:val="0"/>
          <w:iCs w:val="0"/>
          <w:sz w:val="22"/>
          <w:szCs w:val="22"/>
        </w:rPr>
      </w:pPr>
      <w:r>
        <w:t xml:space="preserve">This tool </w:t>
      </w:r>
      <w:r w:rsidR="00841AD9">
        <w:t xml:space="preserve">has </w:t>
      </w:r>
      <w:r>
        <w:t xml:space="preserve">expandable and collapsible </w:t>
      </w:r>
      <w:r w:rsidR="00841AD9">
        <w:t xml:space="preserve">headings </w:t>
      </w:r>
      <w:r>
        <w:t>to help you navigate the relevant sections as you</w:t>
      </w:r>
      <w:r w:rsidR="0065218C">
        <w:t xml:space="preserve"> review</w:t>
      </w:r>
      <w:r w:rsidR="001B3C81">
        <w:t xml:space="preserve"> </w:t>
      </w:r>
      <w:r>
        <w:t xml:space="preserve">your service policies or other documents </w:t>
      </w:r>
      <w:r w:rsidR="001B3C81">
        <w:t>as part of your Tiny Bites Action Plan</w:t>
      </w:r>
      <w:r w:rsidR="000449E1">
        <w:t>.</w:t>
      </w:r>
      <w:r w:rsidR="00991965" w:rsidRPr="00991965">
        <w:rPr>
          <w:rStyle w:val="cf01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</w:p>
    <w:p w14:paraId="6794AC00" w14:textId="45606549" w:rsidR="00841AD9" w:rsidRPr="00097735" w:rsidRDefault="00097735" w:rsidP="112EC4FA">
      <w:pPr>
        <w:spacing w:line="276" w:lineRule="auto"/>
        <w:rPr>
          <w:rStyle w:val="cf01"/>
          <w:rFonts w:asciiTheme="minorHAnsi" w:hAnsiTheme="minorHAnsi" w:cstheme="minorBidi"/>
          <w:i w:val="0"/>
          <w:iCs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AFA775" wp14:editId="346A6D72">
                <wp:simplePos x="0" y="0"/>
                <wp:positionH relativeFrom="column">
                  <wp:posOffset>1481955</wp:posOffset>
                </wp:positionH>
                <wp:positionV relativeFrom="paragraph">
                  <wp:posOffset>27305</wp:posOffset>
                </wp:positionV>
                <wp:extent cx="111125" cy="46355"/>
                <wp:effectExtent l="0" t="43815" r="35560" b="54610"/>
                <wp:wrapNone/>
                <wp:docPr id="1464012487" name="Isosceles Triangle 146401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125" cy="463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w16du="http://schemas.microsoft.com/office/word/2023/wordml/word16du">
            <w:pict>
              <v:shapetype id="_x0000_t5" coordsize="21600,21600" o:spt="5" adj="10800" path="m@0,l,21600r21600,xe" w14:anchorId="623AAD97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Isosceles Triangle 1464012487" style="position:absolute;margin-left:116.7pt;margin-top:2.15pt;width:8.75pt;height:3.6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"/>
            </w:pict>
          </mc:Fallback>
        </mc:AlternateContent>
      </w:r>
      <w:r>
        <w:t xml:space="preserve">Click on the small triangle    on the left of the </w:t>
      </w:r>
      <w:r w:rsidR="00FF0728">
        <w:t xml:space="preserve">pink </w:t>
      </w:r>
      <w:r>
        <w:t xml:space="preserve">headings to expand the section </w:t>
      </w:r>
      <w:r w:rsidR="00FF0728">
        <w:t xml:space="preserve">and </w:t>
      </w:r>
      <w:r>
        <w:t xml:space="preserve">reveal sample </w:t>
      </w:r>
      <w:r w:rsidR="00FF0728">
        <w:t xml:space="preserve">policy </w:t>
      </w:r>
      <w:r>
        <w:t>statements.</w:t>
      </w:r>
    </w:p>
    <w:p w14:paraId="29CFB18D" w14:textId="4B2C87DE" w:rsidR="0065218C" w:rsidRDefault="00991965">
      <w:r>
        <w:rPr>
          <w:rStyle w:val="cf01"/>
          <w:rFonts w:asciiTheme="minorHAnsi" w:hAnsiTheme="minorHAnsi" w:cstheme="minorHAnsi"/>
          <w:i w:val="0"/>
          <w:iCs w:val="0"/>
          <w:sz w:val="22"/>
          <w:szCs w:val="22"/>
        </w:rPr>
        <w:t>You are welcome to i</w:t>
      </w:r>
      <w:r w:rsidRPr="00913B12">
        <w:rPr>
          <w:rStyle w:val="cf01"/>
          <w:rFonts w:asciiTheme="minorHAnsi" w:hAnsiTheme="minorHAnsi" w:cstheme="minorHAnsi"/>
          <w:i w:val="0"/>
          <w:iCs w:val="0"/>
          <w:sz w:val="22"/>
          <w:szCs w:val="22"/>
        </w:rPr>
        <w:t xml:space="preserve">nsert any of the following statements into your </w:t>
      </w:r>
      <w:r>
        <w:rPr>
          <w:rStyle w:val="cf01"/>
          <w:rFonts w:asciiTheme="minorHAnsi" w:hAnsiTheme="minorHAnsi" w:cstheme="minorHAnsi"/>
          <w:i w:val="0"/>
          <w:iCs w:val="0"/>
          <w:sz w:val="22"/>
          <w:szCs w:val="22"/>
        </w:rPr>
        <w:t>service document</w:t>
      </w:r>
      <w:r w:rsidRPr="00913B12">
        <w:rPr>
          <w:rStyle w:val="cf01"/>
          <w:rFonts w:asciiTheme="minorHAnsi" w:hAnsiTheme="minorHAnsi" w:cstheme="minorHAnsi"/>
          <w:i w:val="0"/>
          <w:iCs w:val="0"/>
          <w:sz w:val="22"/>
          <w:szCs w:val="22"/>
        </w:rPr>
        <w:t xml:space="preserve">, making any adjustments to the wording as you </w:t>
      </w:r>
      <w:r>
        <w:rPr>
          <w:rStyle w:val="cf01"/>
          <w:rFonts w:asciiTheme="minorHAnsi" w:hAnsiTheme="minorHAnsi" w:cstheme="minorHAnsi"/>
          <w:i w:val="0"/>
          <w:iCs w:val="0"/>
          <w:sz w:val="22"/>
          <w:szCs w:val="22"/>
        </w:rPr>
        <w:t>prefer</w:t>
      </w:r>
      <w:r w:rsidRPr="00913B12">
        <w:rPr>
          <w:rStyle w:val="cf01"/>
          <w:rFonts w:asciiTheme="minorHAnsi" w:hAnsiTheme="minorHAnsi" w:cstheme="minorHAnsi"/>
          <w:i w:val="0"/>
          <w:iCs w:val="0"/>
          <w:sz w:val="22"/>
          <w:szCs w:val="22"/>
        </w:rPr>
        <w:t>.</w:t>
      </w:r>
    </w:p>
    <w:p w14:paraId="373AE416" w14:textId="22937950" w:rsidR="0065218C" w:rsidRPr="00E13042" w:rsidRDefault="00000000" w:rsidP="00E13042">
      <w:pPr>
        <w:pStyle w:val="Heading1"/>
        <w:pBdr>
          <w:bottom w:val="single" w:sz="4" w:space="1" w:color="auto"/>
        </w:pBdr>
        <w:shd w:val="clear" w:color="auto" w:fill="DD6A8E"/>
        <w:rPr>
          <w:rStyle w:val="Hyperlink"/>
          <w:b/>
          <w:bCs/>
          <w:color w:val="FFFFFF" w:themeColor="background1"/>
          <w:u w:val="none"/>
        </w:rPr>
      </w:pPr>
      <w:hyperlink w:anchor="BF_practices" w:history="1">
        <w:r w:rsidR="0065218C" w:rsidRPr="00E13042">
          <w:rPr>
            <w:rStyle w:val="Hyperlink"/>
            <w:b/>
            <w:bCs/>
            <w:color w:val="FFFFFF" w:themeColor="background1"/>
            <w:u w:val="none"/>
          </w:rPr>
          <w:t>Breastfeeding</w:t>
        </w:r>
      </w:hyperlink>
    </w:p>
    <w:p w14:paraId="4D2031B1" w14:textId="2AF720F2" w:rsidR="005A5DBD" w:rsidRPr="00E13042" w:rsidRDefault="00000000" w:rsidP="004F4B09">
      <w:pPr>
        <w:pStyle w:val="Heading2"/>
        <w:spacing w:after="240"/>
        <w:ind w:left="720"/>
        <w:jc w:val="left"/>
        <w15:collapsed/>
        <w:rPr>
          <w:b/>
          <w:bCs/>
          <w:color w:val="D54773"/>
        </w:rPr>
      </w:pPr>
      <w:hyperlink w:anchor="BF_practices_TB" w:history="1">
        <w:r w:rsidR="005A5DBD" w:rsidRPr="00E13042">
          <w:rPr>
            <w:rStyle w:val="Hyperlink"/>
            <w:b/>
            <w:bCs/>
            <w:color w:val="D54773"/>
            <w:u w:val="none"/>
          </w:rPr>
          <w:t>Recommended policy statements for Tiny Bites</w:t>
        </w:r>
      </w:hyperlink>
      <w:r w:rsidR="00C7728C" w:rsidRPr="00E13042">
        <w:rPr>
          <w:rStyle w:val="Hyperlink"/>
          <w:b/>
          <w:bCs/>
          <w:color w:val="D54773"/>
          <w:u w:val="none"/>
        </w:rPr>
        <w:t xml:space="preserve"> and Munch &amp; Move</w:t>
      </w:r>
    </w:p>
    <w:p w14:paraId="314B0FBA" w14:textId="4F2DF754" w:rsidR="005A5DBD" w:rsidRPr="00A03E10" w:rsidRDefault="009406E8" w:rsidP="00EE3B48">
      <w:bookmarkStart w:id="0" w:name="_Hlk164426968"/>
      <w:r>
        <w:t xml:space="preserve">The following </w:t>
      </w:r>
      <w:r w:rsidR="51C63810">
        <w:t>content</w:t>
      </w:r>
      <w:r w:rsidR="0016547C">
        <w:t xml:space="preserve"> </w:t>
      </w:r>
      <w:r w:rsidR="6AC1303B">
        <w:t xml:space="preserve">is </w:t>
      </w:r>
      <w:r w:rsidR="0016547C" w:rsidRPr="00A03E10">
        <w:rPr>
          <w:u w:val="single"/>
        </w:rPr>
        <w:t>highly recommended</w:t>
      </w:r>
      <w:r w:rsidR="0016547C">
        <w:t xml:space="preserve"> </w:t>
      </w:r>
      <w:r w:rsidR="006412E2">
        <w:t>for inclusion in your service’s policy</w:t>
      </w:r>
      <w:r w:rsidR="00880750">
        <w:t xml:space="preserve">, procedural or guideline document </w:t>
      </w:r>
      <w:r w:rsidR="00A03E10">
        <w:t xml:space="preserve">to </w:t>
      </w:r>
      <w:r w:rsidR="00A03E10" w:rsidRPr="00936385">
        <w:rPr>
          <w:u w:val="single"/>
        </w:rPr>
        <w:t>align with Tiny Bites</w:t>
      </w:r>
      <w:r w:rsidR="008B30B1">
        <w:rPr>
          <w:u w:val="single"/>
        </w:rPr>
        <w:t xml:space="preserve"> and Munch &amp; Move</w:t>
      </w:r>
      <w:r w:rsidR="00A03E10" w:rsidRPr="00936385">
        <w:rPr>
          <w:u w:val="single"/>
        </w:rPr>
        <w:t xml:space="preserve"> practices</w:t>
      </w:r>
      <w:r w:rsidR="00A03E10">
        <w:t>.</w:t>
      </w:r>
    </w:p>
    <w:p w14:paraId="6B895404" w14:textId="579139F9" w:rsidR="00C97697" w:rsidRDefault="00C97697" w:rsidP="00C97697">
      <w:pPr>
        <w:pStyle w:val="ListParagraph"/>
        <w:numPr>
          <w:ilvl w:val="0"/>
          <w:numId w:val="19"/>
        </w:numPr>
        <w:ind w:left="1434" w:hanging="357"/>
        <w:contextualSpacing w:val="0"/>
      </w:pPr>
      <w:r w:rsidRPr="00BD215D">
        <w:t xml:space="preserve">Families </w:t>
      </w:r>
      <w:r>
        <w:t xml:space="preserve">are made aware that </w:t>
      </w:r>
      <w:r w:rsidR="007C5031">
        <w:t>our</w:t>
      </w:r>
      <w:r>
        <w:t xml:space="preserve"> service is supportive of breastfeeding through the display of a sticker</w:t>
      </w:r>
      <w:r w:rsidRPr="00D42B25">
        <w:t>, poster, or other signage</w:t>
      </w:r>
      <w:r>
        <w:t xml:space="preserve"> and </w:t>
      </w:r>
      <w:r w:rsidRPr="00BD215D">
        <w:t xml:space="preserve">are </w:t>
      </w:r>
      <w:r>
        <w:t xml:space="preserve">directly </w:t>
      </w:r>
      <w:r w:rsidRPr="00BD215D">
        <w:t xml:space="preserve">informed </w:t>
      </w:r>
      <w:r w:rsidR="008643A2">
        <w:t xml:space="preserve">that our service supports breastfeeding </w:t>
      </w:r>
      <w:r w:rsidRPr="005C5C93">
        <w:t>at first contact or at orientation</w:t>
      </w:r>
      <w:r>
        <w:t xml:space="preserve">. </w:t>
      </w:r>
      <w:r w:rsidRPr="00814AFE">
        <w:rPr>
          <w:color w:val="4472C4" w:themeColor="accent1"/>
        </w:rPr>
        <w:t>(Note: this is also a Munch &amp; Move recommended practice)</w:t>
      </w:r>
    </w:p>
    <w:p w14:paraId="27A715A2" w14:textId="1E1A7A1B" w:rsidR="005A5DBD" w:rsidRDefault="005A5DBD" w:rsidP="00E13042">
      <w:pPr>
        <w:pStyle w:val="ListParagraph"/>
        <w:numPr>
          <w:ilvl w:val="0"/>
          <w:numId w:val="19"/>
        </w:numPr>
        <w:ind w:left="1434" w:hanging="357"/>
        <w:contextualSpacing w:val="0"/>
      </w:pPr>
      <w:r w:rsidRPr="00BD215D">
        <w:t xml:space="preserve">Families </w:t>
      </w:r>
      <w:r w:rsidR="00477902">
        <w:t xml:space="preserve">are </w:t>
      </w:r>
      <w:r w:rsidR="00477902" w:rsidRPr="00BD215D">
        <w:t xml:space="preserve">asked about </w:t>
      </w:r>
      <w:r w:rsidR="00477902">
        <w:t xml:space="preserve">their </w:t>
      </w:r>
      <w:r w:rsidR="00477902" w:rsidRPr="00BD215D">
        <w:t xml:space="preserve">breastfeeding </w:t>
      </w:r>
      <w:r w:rsidR="00477902">
        <w:t xml:space="preserve">needs </w:t>
      </w:r>
      <w:r w:rsidR="00477902" w:rsidRPr="00BD215D">
        <w:t>during enrolment</w:t>
      </w:r>
      <w:r w:rsidR="00B32671">
        <w:t>,</w:t>
      </w:r>
      <w:r w:rsidR="00E97585">
        <w:t xml:space="preserve"> </w:t>
      </w:r>
      <w:r w:rsidR="00B32671">
        <w:t>for example</w:t>
      </w:r>
      <w:r w:rsidR="00E97585">
        <w:t xml:space="preserve"> whether</w:t>
      </w:r>
      <w:r w:rsidR="00477902">
        <w:t xml:space="preserve"> </w:t>
      </w:r>
      <w:r w:rsidR="00EB7A6A">
        <w:t>they</w:t>
      </w:r>
      <w:r w:rsidR="003B4A35">
        <w:t xml:space="preserve"> </w:t>
      </w:r>
      <w:r w:rsidR="005C5C93" w:rsidRPr="005C5C93">
        <w:t>would like to continue offering their infant breastmilk while in care</w:t>
      </w:r>
      <w:r>
        <w:t>.</w:t>
      </w:r>
      <w:r w:rsidR="002706D9">
        <w:t xml:space="preserve"> </w:t>
      </w:r>
      <w:r w:rsidR="002706D9" w:rsidRPr="00814AFE">
        <w:rPr>
          <w:color w:val="4472C4" w:themeColor="accent1"/>
        </w:rPr>
        <w:t>(Note</w:t>
      </w:r>
      <w:r w:rsidR="009406E8" w:rsidRPr="00814AFE">
        <w:rPr>
          <w:color w:val="4472C4" w:themeColor="accent1"/>
        </w:rPr>
        <w:t xml:space="preserve">: this is also a Munch &amp; Move </w:t>
      </w:r>
      <w:r w:rsidR="6D91FF26" w:rsidRPr="00814AFE">
        <w:rPr>
          <w:color w:val="4472C4" w:themeColor="accent1"/>
        </w:rPr>
        <w:t xml:space="preserve">recommended </w:t>
      </w:r>
      <w:r w:rsidR="009406E8" w:rsidRPr="00814AFE">
        <w:rPr>
          <w:color w:val="4472C4" w:themeColor="accent1"/>
        </w:rPr>
        <w:t>practice)</w:t>
      </w:r>
    </w:p>
    <w:p w14:paraId="25C9F0AF" w14:textId="22F19B35" w:rsidR="001571E9" w:rsidRPr="00E13042" w:rsidRDefault="005A5DBD" w:rsidP="00C97697">
      <w:pPr>
        <w:pStyle w:val="ListParagraph"/>
        <w:numPr>
          <w:ilvl w:val="0"/>
          <w:numId w:val="19"/>
        </w:numPr>
        <w:ind w:left="1434" w:hanging="357"/>
        <w:contextualSpacing w:val="0"/>
      </w:pPr>
      <w:r w:rsidRPr="00BD215D">
        <w:t>A feeding plan is developed for all infants</w:t>
      </w:r>
      <w:r w:rsidR="00172E15">
        <w:t xml:space="preserve">, and </w:t>
      </w:r>
      <w:r w:rsidR="00172E15" w:rsidRPr="00172E15">
        <w:t xml:space="preserve">includes </w:t>
      </w:r>
      <w:r w:rsidR="00172E15">
        <w:t xml:space="preserve">those who </w:t>
      </w:r>
      <w:r w:rsidR="00172E15" w:rsidRPr="00172E15">
        <w:t xml:space="preserve">exclusively </w:t>
      </w:r>
      <w:r w:rsidR="00E656FC">
        <w:t>use breastmilk</w:t>
      </w:r>
      <w:r w:rsidR="00172E15" w:rsidRPr="00172E15">
        <w:t xml:space="preserve">, </w:t>
      </w:r>
      <w:r w:rsidR="001353FC">
        <w:t xml:space="preserve">are </w:t>
      </w:r>
      <w:r w:rsidR="00172E15" w:rsidRPr="00172E15">
        <w:t>exclusively formula</w:t>
      </w:r>
      <w:r w:rsidR="001465DF">
        <w:t>-</w:t>
      </w:r>
      <w:r w:rsidR="00172E15" w:rsidRPr="00172E15">
        <w:t xml:space="preserve">fed </w:t>
      </w:r>
      <w:r w:rsidR="001353FC">
        <w:t>and</w:t>
      </w:r>
      <w:r w:rsidR="00172E15" w:rsidRPr="00172E15">
        <w:t xml:space="preserve"> </w:t>
      </w:r>
      <w:r w:rsidR="001353FC">
        <w:t>infants</w:t>
      </w:r>
      <w:r w:rsidR="00172E15" w:rsidRPr="00172E15">
        <w:t xml:space="preserve"> who </w:t>
      </w:r>
      <w:r w:rsidR="001176F5">
        <w:t>are fed</w:t>
      </w:r>
      <w:r w:rsidR="00172E15" w:rsidRPr="00172E15">
        <w:t xml:space="preserve"> a combination</w:t>
      </w:r>
      <w:r w:rsidR="00C97697">
        <w:t xml:space="preserve"> of these</w:t>
      </w:r>
      <w:r w:rsidR="009406E8">
        <w:t>.</w:t>
      </w:r>
      <w:r w:rsidR="0011380A">
        <w:t xml:space="preserve"> </w:t>
      </w:r>
      <w:r w:rsidR="009406E8" w:rsidRPr="00814AFE">
        <w:rPr>
          <w:color w:val="4472C4" w:themeColor="accent1"/>
        </w:rPr>
        <w:t xml:space="preserve">(Note: this is also a Munch &amp; Move </w:t>
      </w:r>
      <w:r w:rsidR="456BD416" w:rsidRPr="00814AFE">
        <w:rPr>
          <w:color w:val="4472C4" w:themeColor="accent1"/>
        </w:rPr>
        <w:t xml:space="preserve">recommended </w:t>
      </w:r>
      <w:r w:rsidR="009406E8" w:rsidRPr="00814AFE">
        <w:rPr>
          <w:color w:val="4472C4" w:themeColor="accent1"/>
        </w:rPr>
        <w:t>practice)</w:t>
      </w:r>
    </w:p>
    <w:p w14:paraId="2E4D3F21" w14:textId="6F93E586" w:rsidR="007268F7" w:rsidRDefault="007268F7" w:rsidP="112EC4FA">
      <w:pPr>
        <w:pStyle w:val="ListParagraph"/>
        <w:numPr>
          <w:ilvl w:val="0"/>
          <w:numId w:val="19"/>
        </w:numPr>
        <w:ind w:left="1434" w:hanging="357"/>
      </w:pPr>
      <w:r>
        <w:t>A supportive physical environment is provided for parents to breastfeed or express breast</w:t>
      </w:r>
      <w:r w:rsidR="0044389C">
        <w:t xml:space="preserve"> </w:t>
      </w:r>
      <w:r>
        <w:t>milk. This is a private space with an electrical outlet, comfortable chair, change table, and nearby access to handwashing facilities and fresh drinking water.</w:t>
      </w:r>
      <w:r w:rsidR="00713C63">
        <w:t xml:space="preserve"> </w:t>
      </w:r>
      <w:r>
        <w:t>Refrigerator space is available to store expressed breastmilk.</w:t>
      </w:r>
      <w:r w:rsidR="00C97697" w:rsidRPr="112EC4FA">
        <w:rPr>
          <w:color w:val="4472C4" w:themeColor="accent1"/>
        </w:rPr>
        <w:t xml:space="preserve"> (Note: this is also a Munch &amp; Move recommended practice)</w:t>
      </w:r>
    </w:p>
    <w:p w14:paraId="36ABBAA8" w14:textId="0E0B5E9E" w:rsidR="005A5DBD" w:rsidRDefault="00326D09" w:rsidP="00E13042">
      <w:pPr>
        <w:pStyle w:val="ListParagraph"/>
        <w:numPr>
          <w:ilvl w:val="0"/>
          <w:numId w:val="19"/>
        </w:numPr>
        <w:spacing w:after="0"/>
        <w:contextualSpacing w:val="0"/>
      </w:pPr>
      <w:r>
        <w:rPr>
          <w:rFonts w:ascii="Calibri" w:hAnsi="Calibri" w:cs="Calibri"/>
        </w:rPr>
        <w:t>Educators use the following practices when feeding infants up to 12 months (</w:t>
      </w:r>
      <w:r w:rsidRPr="000864C7">
        <w:rPr>
          <w:rFonts w:ascii="Calibri" w:hAnsi="Calibri" w:cs="Calibri"/>
        </w:rPr>
        <w:t>with permission from families where required</w:t>
      </w:r>
      <w:r>
        <w:rPr>
          <w:rFonts w:ascii="Calibri" w:hAnsi="Calibri" w:cs="Calibri"/>
        </w:rPr>
        <w:t>)</w:t>
      </w:r>
      <w:r w:rsidR="008651E8">
        <w:rPr>
          <w:rFonts w:ascii="Calibri" w:hAnsi="Calibri" w:cs="Calibri"/>
        </w:rPr>
        <w:t xml:space="preserve">, such </w:t>
      </w:r>
      <w:proofErr w:type="gramStart"/>
      <w:r w:rsidR="008651E8">
        <w:rPr>
          <w:rFonts w:ascii="Calibri" w:hAnsi="Calibri" w:cs="Calibri"/>
        </w:rPr>
        <w:t>as;</w:t>
      </w:r>
      <w:proofErr w:type="gramEnd"/>
      <w:r>
        <w:rPr>
          <w:rFonts w:ascii="Calibri" w:hAnsi="Calibri" w:cs="Calibri"/>
        </w:rPr>
        <w:t xml:space="preserve"> </w:t>
      </w:r>
    </w:p>
    <w:p w14:paraId="75247FB1" w14:textId="449EDDBA" w:rsidR="005A5DBD" w:rsidRDefault="002603AD" w:rsidP="00E13042">
      <w:pPr>
        <w:pStyle w:val="ListParagraph"/>
        <w:numPr>
          <w:ilvl w:val="0"/>
          <w:numId w:val="13"/>
        </w:numPr>
        <w:ind w:left="1800" w:hanging="177"/>
      </w:pPr>
      <w:r>
        <w:t>R</w:t>
      </w:r>
      <w:r w:rsidR="005A5DBD">
        <w:t xml:space="preserve">esponding to hunger and fullness signals. </w:t>
      </w:r>
    </w:p>
    <w:p w14:paraId="1443A024" w14:textId="168AD51F" w:rsidR="005A5DBD" w:rsidRDefault="002603AD" w:rsidP="00E13042">
      <w:pPr>
        <w:pStyle w:val="ListParagraph"/>
        <w:numPr>
          <w:ilvl w:val="0"/>
          <w:numId w:val="13"/>
        </w:numPr>
        <w:ind w:left="1800" w:hanging="177"/>
      </w:pPr>
      <w:r>
        <w:t>E</w:t>
      </w:r>
      <w:r w:rsidR="005A5DBD">
        <w:t xml:space="preserve">nsuring the feeding environment is pleasant with few distractions. </w:t>
      </w:r>
    </w:p>
    <w:p w14:paraId="01633BDB" w14:textId="512B43DA" w:rsidR="005A5DBD" w:rsidRDefault="002603AD" w:rsidP="00E13042">
      <w:pPr>
        <w:pStyle w:val="ListParagraph"/>
        <w:numPr>
          <w:ilvl w:val="0"/>
          <w:numId w:val="13"/>
        </w:numPr>
        <w:ind w:left="1800" w:hanging="177"/>
      </w:pPr>
      <w:r>
        <w:t>F</w:t>
      </w:r>
      <w:r w:rsidR="003049E3">
        <w:t xml:space="preserve">eeding one infant at a time </w:t>
      </w:r>
      <w:r w:rsidR="005A5DBD">
        <w:t>whilst talking to them and maintain</w:t>
      </w:r>
      <w:r w:rsidR="001470FD">
        <w:t>ing</w:t>
      </w:r>
      <w:r w:rsidR="005A5DBD">
        <w:t xml:space="preserve"> eye contact.  </w:t>
      </w:r>
    </w:p>
    <w:p w14:paraId="33FE7797" w14:textId="26D1A979" w:rsidR="00835DE6" w:rsidRDefault="002603AD" w:rsidP="00E13042">
      <w:pPr>
        <w:pStyle w:val="ListParagraph"/>
        <w:numPr>
          <w:ilvl w:val="0"/>
          <w:numId w:val="25"/>
        </w:numPr>
        <w:ind w:left="1800" w:hanging="177"/>
      </w:pPr>
      <w:r>
        <w:t>N</w:t>
      </w:r>
      <w:r w:rsidR="005A5DBD">
        <w:t>ot using the bottle to comfort or soothe the child before considering their other needs (such as nappy changes or sleep)</w:t>
      </w:r>
      <w:r w:rsidR="00BA0852">
        <w:t>.</w:t>
      </w:r>
      <w:r w:rsidR="00835DE6">
        <w:t xml:space="preserve"> </w:t>
      </w:r>
    </w:p>
    <w:p w14:paraId="369E94EA" w14:textId="33F258F9" w:rsidR="005A5DBD" w:rsidRDefault="002603AD" w:rsidP="00E13042">
      <w:pPr>
        <w:pStyle w:val="ListParagraph"/>
        <w:numPr>
          <w:ilvl w:val="0"/>
          <w:numId w:val="25"/>
        </w:numPr>
        <w:ind w:left="1800" w:hanging="177"/>
      </w:pPr>
      <w:r>
        <w:t>N</w:t>
      </w:r>
      <w:r w:rsidR="00835DE6">
        <w:t>ot propping feeding bottles (i.e. when the bottle is held up by an object)</w:t>
      </w:r>
      <w:r w:rsidR="00BA0852">
        <w:t>.</w:t>
      </w:r>
      <w:r w:rsidR="00835DE6">
        <w:t xml:space="preserve"> </w:t>
      </w:r>
    </w:p>
    <w:p w14:paraId="60225AFF" w14:textId="77777777" w:rsidR="00202B49" w:rsidRPr="005A5DBD" w:rsidRDefault="00202B49" w:rsidP="001A0321">
      <w:pPr>
        <w:ind w:left="720"/>
      </w:pPr>
    </w:p>
    <w:bookmarkEnd w:id="0"/>
    <w:p w14:paraId="36BC05F3" w14:textId="55015F06" w:rsidR="001828B5" w:rsidRPr="00E13042" w:rsidRDefault="005A5DBD" w:rsidP="00B50AEC">
      <w:pPr>
        <w:pStyle w:val="Heading2"/>
        <w:spacing w:after="240"/>
        <w:ind w:left="720"/>
        <w:jc w:val="left"/>
        <w15:collapsed/>
        <w:rPr>
          <w:b/>
          <w:bCs/>
          <w:color w:val="D54773"/>
        </w:rPr>
      </w:pPr>
      <w:r w:rsidRPr="00E13042">
        <w:rPr>
          <w:b/>
          <w:bCs/>
          <w:color w:val="D54773"/>
        </w:rPr>
        <w:t>Additional policy statements related to regulations and legislation</w:t>
      </w:r>
    </w:p>
    <w:p w14:paraId="66F087DE" w14:textId="6AF7180B" w:rsidR="00406ABD" w:rsidRPr="00406ABD" w:rsidRDefault="7B3C7FC7" w:rsidP="00406ABD">
      <w:r>
        <w:t xml:space="preserve">You may </w:t>
      </w:r>
      <w:r w:rsidR="052DBE8C">
        <w:t>wish to</w:t>
      </w:r>
      <w:r>
        <w:t xml:space="preserve"> include</w:t>
      </w:r>
      <w:r w:rsidR="4CE6DA01">
        <w:t xml:space="preserve"> and elaborate on </w:t>
      </w:r>
      <w:r w:rsidR="18B12D85">
        <w:t>t</w:t>
      </w:r>
      <w:r w:rsidR="00406ABD">
        <w:t xml:space="preserve">he following statements in your service’s policy, procedural or guideline document </w:t>
      </w:r>
      <w:r w:rsidR="75B30904">
        <w:t>as they</w:t>
      </w:r>
      <w:r w:rsidR="00406ABD">
        <w:t xml:space="preserve"> </w:t>
      </w:r>
      <w:r w:rsidR="003D1FAF">
        <w:rPr>
          <w:u w:val="single"/>
        </w:rPr>
        <w:t>may relate to</w:t>
      </w:r>
      <w:r w:rsidR="00406ABD" w:rsidRPr="00936385">
        <w:rPr>
          <w:u w:val="single"/>
        </w:rPr>
        <w:t xml:space="preserve"> </w:t>
      </w:r>
      <w:r w:rsidR="00406ABD">
        <w:rPr>
          <w:u w:val="single"/>
        </w:rPr>
        <w:t>sector regulations</w:t>
      </w:r>
      <w:r w:rsidR="00395513">
        <w:rPr>
          <w:u w:val="single"/>
        </w:rPr>
        <w:t xml:space="preserve"> and legislation</w:t>
      </w:r>
      <w:r w:rsidR="00406ABD">
        <w:t>.</w:t>
      </w:r>
      <w:r w:rsidR="009C1402">
        <w:t xml:space="preserve"> </w:t>
      </w:r>
      <w:r w:rsidR="00027B1F">
        <w:t>Links to rele</w:t>
      </w:r>
      <w:r w:rsidR="00A30CE0">
        <w:t xml:space="preserve">vant regulations are included for your reference. Further </w:t>
      </w:r>
      <w:r w:rsidR="009C1402">
        <w:t xml:space="preserve">information can be found on the </w:t>
      </w:r>
      <w:hyperlink r:id="rId12" w:history="1">
        <w:r w:rsidR="009C1402" w:rsidRPr="00C84A11">
          <w:rPr>
            <w:rStyle w:val="Hyperlink"/>
          </w:rPr>
          <w:t>AC</w:t>
        </w:r>
        <w:r w:rsidR="00C84A11" w:rsidRPr="00C84A11">
          <w:rPr>
            <w:rStyle w:val="Hyperlink"/>
          </w:rPr>
          <w:t>ECQA website</w:t>
        </w:r>
      </w:hyperlink>
      <w:r w:rsidR="00C84A11">
        <w:t>.</w:t>
      </w:r>
    </w:p>
    <w:p w14:paraId="3E32B64E" w14:textId="0586D860" w:rsidR="005A5DBD" w:rsidRDefault="00097735" w:rsidP="00E13042">
      <w:pPr>
        <w:pStyle w:val="ListParagraph"/>
        <w:numPr>
          <w:ilvl w:val="0"/>
          <w:numId w:val="20"/>
        </w:numPr>
        <w:ind w:left="1434" w:hanging="357"/>
        <w:contextualSpacing w:val="0"/>
      </w:pPr>
      <w:r w:rsidRPr="00097735">
        <w:rPr>
          <w:rStyle w:val="cf01"/>
          <w:rFonts w:asciiTheme="minorHAnsi" w:hAnsiTheme="minorHAnsi" w:cstheme="minorHAnsi"/>
          <w:i w:val="0"/>
          <w:iCs w:val="0"/>
          <w:sz w:val="22"/>
          <w:szCs w:val="22"/>
        </w:rPr>
        <w:t>Parents are supported to continue breastfeeding as long as the parent and child desire</w:t>
      </w:r>
      <w:r>
        <w:rPr>
          <w:rStyle w:val="cf01"/>
          <w:rFonts w:asciiTheme="minorHAnsi" w:hAnsiTheme="minorHAnsi" w:cstheme="minorHAnsi"/>
          <w:i w:val="0"/>
          <w:iCs w:val="0"/>
          <w:sz w:val="22"/>
          <w:szCs w:val="22"/>
        </w:rPr>
        <w:t>,</w:t>
      </w:r>
      <w:r w:rsidR="005A5DBD" w:rsidRPr="00E346A0">
        <w:t xml:space="preserve"> while offering appropriate complementary foods from around six months of age.</w:t>
      </w:r>
      <w:r w:rsidR="005A5DBD">
        <w:t xml:space="preserve"> (</w:t>
      </w:r>
      <w:hyperlink r:id="rId13">
        <w:r w:rsidR="005A5DBD" w:rsidRPr="173C0425">
          <w:rPr>
            <w:rStyle w:val="Hyperlink"/>
          </w:rPr>
          <w:t>Sex Discrimination Act 1984</w:t>
        </w:r>
      </w:hyperlink>
      <w:r w:rsidR="005A5DBD">
        <w:t>)</w:t>
      </w:r>
    </w:p>
    <w:p w14:paraId="3A88A3C1" w14:textId="432896C2" w:rsidR="005A5DBD" w:rsidRPr="00334290" w:rsidRDefault="00BF345B" w:rsidP="00E13042">
      <w:pPr>
        <w:pStyle w:val="ListParagraph"/>
        <w:numPr>
          <w:ilvl w:val="0"/>
          <w:numId w:val="20"/>
        </w:numPr>
        <w:ind w:left="1434" w:hanging="357"/>
        <w:contextualSpacing w:val="0"/>
      </w:pPr>
      <w:r>
        <w:t>B</w:t>
      </w:r>
      <w:r w:rsidR="005A5DBD" w:rsidRPr="00E346A0">
        <w:t xml:space="preserve">reastmilk and infant formula </w:t>
      </w:r>
      <w:r>
        <w:t xml:space="preserve">are handled safely </w:t>
      </w:r>
      <w:r w:rsidR="005A5DBD" w:rsidRPr="00E346A0">
        <w:t>during storage, thawing, warming, preparation and bottle feeding.</w:t>
      </w:r>
      <w:r w:rsidR="005A5DBD">
        <w:t xml:space="preserve"> </w:t>
      </w:r>
      <w:r w:rsidR="005A5DBD" w:rsidRPr="00814AFE">
        <w:rPr>
          <w:rFonts w:cstheme="minorHAnsi"/>
        </w:rPr>
        <w:t>(</w:t>
      </w:r>
      <w:hyperlink r:id="rId14" w:anchor="sec.77" w:history="1">
        <w:r w:rsidR="005A5DBD" w:rsidRPr="00814AFE">
          <w:rPr>
            <w:rStyle w:val="Hyperlink"/>
            <w:rFonts w:cstheme="minorHAnsi"/>
            <w:bCs/>
          </w:rPr>
          <w:t>Education and Care Services National Regulations</w:t>
        </w:r>
      </w:hyperlink>
      <w:r w:rsidR="005A5DBD" w:rsidRPr="00814AFE">
        <w:rPr>
          <w:rFonts w:cstheme="minorHAnsi"/>
          <w:bCs/>
        </w:rPr>
        <w:t xml:space="preserve">, </w:t>
      </w:r>
      <w:r w:rsidR="008F6803">
        <w:rPr>
          <w:rFonts w:cstheme="minorHAnsi"/>
          <w:bCs/>
        </w:rPr>
        <w:t>r</w:t>
      </w:r>
      <w:r w:rsidR="005A5DBD" w:rsidRPr="00814AFE">
        <w:rPr>
          <w:rFonts w:cstheme="minorHAnsi"/>
          <w:bCs/>
        </w:rPr>
        <w:t>egulation 77)</w:t>
      </w:r>
      <w:r w:rsidR="0022792D" w:rsidRPr="0022792D">
        <w:rPr>
          <w:noProof/>
        </w:rPr>
        <w:t xml:space="preserve"> </w:t>
      </w:r>
    </w:p>
    <w:p w14:paraId="582FD9D6" w14:textId="5C806A0B" w:rsidR="001B50DB" w:rsidRDefault="008A25D6" w:rsidP="00E13042">
      <w:pPr>
        <w:pStyle w:val="ListParagraph"/>
        <w:numPr>
          <w:ilvl w:val="0"/>
          <w:numId w:val="20"/>
        </w:numPr>
        <w:ind w:left="1434" w:hanging="357"/>
        <w:contextualSpacing w:val="0"/>
      </w:pPr>
      <w:r w:rsidRPr="003F0753">
        <w:t>[</w:t>
      </w:r>
      <w:r w:rsidR="00001A39">
        <w:rPr>
          <w:color w:val="1F4E79" w:themeColor="accent5" w:themeShade="80"/>
          <w:u w:val="single"/>
        </w:rPr>
        <w:t>M</w:t>
      </w:r>
      <w:r w:rsidRPr="0003713C">
        <w:rPr>
          <w:color w:val="1F4E79" w:themeColor="accent5" w:themeShade="80"/>
          <w:u w:val="single"/>
        </w:rPr>
        <w:t>enu services</w:t>
      </w:r>
      <w:r w:rsidRPr="0003713C">
        <w:rPr>
          <w:color w:val="1F4E79" w:themeColor="accent5" w:themeShade="80"/>
        </w:rPr>
        <w:t xml:space="preserve"> only</w:t>
      </w:r>
      <w:r w:rsidRPr="003F0753">
        <w:t xml:space="preserve">] </w:t>
      </w:r>
      <w:r w:rsidR="00266CAD">
        <w:t>A</w:t>
      </w:r>
      <w:r w:rsidR="00EC6C3C">
        <w:t xml:space="preserve"> weekly menu is displayed and accessible to family members which accurately describes the food and beverages to be provided by</w:t>
      </w:r>
      <w:r w:rsidR="00F53C04">
        <w:t xml:space="preserve"> our</w:t>
      </w:r>
      <w:r w:rsidR="00EC6C3C">
        <w:t xml:space="preserve"> service each day</w:t>
      </w:r>
      <w:r w:rsidR="00DC6D5A">
        <w:t>.</w:t>
      </w:r>
      <w:r w:rsidR="00EC6C3C">
        <w:t xml:space="preserve"> (</w:t>
      </w:r>
      <w:hyperlink r:id="rId15" w:anchor="sec.80" w:history="1">
        <w:r w:rsidR="003A6D30" w:rsidRPr="00814AFE">
          <w:rPr>
            <w:rStyle w:val="Hyperlink"/>
            <w:rFonts w:cstheme="minorHAnsi"/>
            <w:bCs/>
          </w:rPr>
          <w:t>Education and Care Services National Regulations</w:t>
        </w:r>
      </w:hyperlink>
      <w:r w:rsidR="003A6D30">
        <w:rPr>
          <w:rStyle w:val="Hyperlink"/>
          <w:rFonts w:cstheme="minorHAnsi"/>
          <w:bCs/>
        </w:rPr>
        <w:t xml:space="preserve">, </w:t>
      </w:r>
      <w:r w:rsidR="00EC6C3C">
        <w:t>regulation 80)</w:t>
      </w:r>
    </w:p>
    <w:p w14:paraId="0F3D2BA2" w14:textId="1B45B6BE" w:rsidR="0033773A" w:rsidRPr="00246E69" w:rsidRDefault="006C773E" w:rsidP="00E13042">
      <w:pPr>
        <w:pStyle w:val="ListParagraph"/>
        <w:numPr>
          <w:ilvl w:val="0"/>
          <w:numId w:val="20"/>
        </w:numPr>
        <w:ind w:left="1434" w:hanging="357"/>
        <w:contextualSpacing w:val="0"/>
      </w:pPr>
      <w:r w:rsidRPr="00E13042">
        <w:t>Child enrolment records must include any cultural or religious dietary restriction</w:t>
      </w:r>
      <w:r w:rsidR="004604DF" w:rsidRPr="00E13042">
        <w:t>s</w:t>
      </w:r>
      <w:r w:rsidR="00DC6D5A">
        <w:t>.</w:t>
      </w:r>
      <w:r w:rsidR="004604DF" w:rsidRPr="00E13042">
        <w:t xml:space="preserve"> </w:t>
      </w:r>
      <w:r w:rsidRPr="00E13042">
        <w:t>(</w:t>
      </w:r>
      <w:hyperlink r:id="rId16" w:anchor="sec.160" w:history="1">
        <w:r w:rsidR="003A6D30" w:rsidRPr="00EE1847">
          <w:rPr>
            <w:rStyle w:val="Hyperlink"/>
            <w:rFonts w:cstheme="minorHAnsi"/>
            <w:bCs/>
          </w:rPr>
          <w:t>Education and Care Services National Regulations,</w:t>
        </w:r>
      </w:hyperlink>
      <w:r w:rsidR="003A6D30">
        <w:rPr>
          <w:rStyle w:val="Hyperlink"/>
          <w:rFonts w:cstheme="minorHAnsi"/>
          <w:bCs/>
        </w:rPr>
        <w:t xml:space="preserve"> </w:t>
      </w:r>
      <w:r w:rsidRPr="00E13042">
        <w:t>regulation 160)</w:t>
      </w:r>
    </w:p>
    <w:p w14:paraId="0D818440" w14:textId="6E354F7D" w:rsidR="00901E96" w:rsidRPr="00E13042" w:rsidRDefault="00901E96" w:rsidP="00E13042">
      <w:pPr>
        <w:pStyle w:val="ListParagraph"/>
        <w:ind w:left="1434"/>
        <w:contextualSpacing w:val="0"/>
        <w:rPr>
          <w:b/>
          <w:bCs/>
        </w:rPr>
      </w:pPr>
    </w:p>
    <w:p w14:paraId="20869F72" w14:textId="386A713E" w:rsidR="006F2A06" w:rsidRPr="00E13042" w:rsidRDefault="005A5DBD" w:rsidP="00B50AEC">
      <w:pPr>
        <w:pStyle w:val="Heading2"/>
        <w:spacing w:after="240"/>
        <w:ind w:left="720"/>
        <w:jc w:val="left"/>
        <w15:collapsed/>
        <w:rPr>
          <w:b/>
          <w:bCs/>
          <w:color w:val="D54773"/>
        </w:rPr>
      </w:pPr>
      <w:r w:rsidRPr="00E13042">
        <w:rPr>
          <w:b/>
          <w:bCs/>
          <w:color w:val="D54773"/>
        </w:rPr>
        <w:t>Optional policy statements related to best practice</w:t>
      </w:r>
    </w:p>
    <w:p w14:paraId="1A318CAB" w14:textId="6AC3F059" w:rsidR="006B202E" w:rsidRPr="00406ABD" w:rsidRDefault="00406ABD" w:rsidP="00406ABD">
      <w:r>
        <w:t xml:space="preserve">The following </w:t>
      </w:r>
      <w:r w:rsidR="69FB5724">
        <w:t>content</w:t>
      </w:r>
      <w:r w:rsidR="005237F3">
        <w:t xml:space="preserve"> </w:t>
      </w:r>
      <w:r w:rsidR="0DCBFBB4">
        <w:t>is</w:t>
      </w:r>
      <w:r>
        <w:t xml:space="preserve"> </w:t>
      </w:r>
      <w:r w:rsidRPr="00A03E10">
        <w:rPr>
          <w:u w:val="single"/>
        </w:rPr>
        <w:t>recommended</w:t>
      </w:r>
      <w:r>
        <w:t xml:space="preserve"> for inclusion in your service’s policy, procedural or guideline document to </w:t>
      </w:r>
      <w:r w:rsidRPr="00936385">
        <w:rPr>
          <w:u w:val="single"/>
        </w:rPr>
        <w:t xml:space="preserve">align with </w:t>
      </w:r>
      <w:r>
        <w:rPr>
          <w:u w:val="single"/>
        </w:rPr>
        <w:t xml:space="preserve">best </w:t>
      </w:r>
      <w:r w:rsidR="00344FA0">
        <w:rPr>
          <w:u w:val="single"/>
        </w:rPr>
        <w:t xml:space="preserve">practice </w:t>
      </w:r>
      <w:r w:rsidR="00E93AFF">
        <w:rPr>
          <w:u w:val="single"/>
        </w:rPr>
        <w:t xml:space="preserve">for </w:t>
      </w:r>
      <w:r w:rsidR="008577E9">
        <w:rPr>
          <w:u w:val="single"/>
        </w:rPr>
        <w:t>breast</w:t>
      </w:r>
      <w:r w:rsidR="00684298">
        <w:rPr>
          <w:u w:val="single"/>
        </w:rPr>
        <w:t xml:space="preserve">feeding, </w:t>
      </w:r>
      <w:r w:rsidR="008577E9">
        <w:rPr>
          <w:u w:val="single"/>
        </w:rPr>
        <w:t>bottle f</w:t>
      </w:r>
      <w:r>
        <w:rPr>
          <w:u w:val="single"/>
        </w:rPr>
        <w:t>eeding</w:t>
      </w:r>
      <w:r w:rsidRPr="00936385">
        <w:rPr>
          <w:u w:val="single"/>
        </w:rPr>
        <w:t xml:space="preserve"> </w:t>
      </w:r>
      <w:r w:rsidR="00E93AFF">
        <w:rPr>
          <w:u w:val="single"/>
        </w:rPr>
        <w:t>and responsive feeding</w:t>
      </w:r>
      <w:r w:rsidR="00684298">
        <w:rPr>
          <w:u w:val="single"/>
        </w:rPr>
        <w:t xml:space="preserve"> practices</w:t>
      </w:r>
      <w:r>
        <w:t>.</w:t>
      </w:r>
    </w:p>
    <w:p w14:paraId="7F7544A4" w14:textId="4B4F958C" w:rsidR="005A5DBD" w:rsidRPr="007D03B8" w:rsidRDefault="005A5DBD" w:rsidP="00E13042">
      <w:pPr>
        <w:pStyle w:val="ListParagraph"/>
        <w:numPr>
          <w:ilvl w:val="0"/>
          <w:numId w:val="21"/>
        </w:numPr>
        <w:ind w:hanging="357"/>
        <w:contextualSpacing w:val="0"/>
      </w:pPr>
      <w:r w:rsidRPr="009E3350">
        <w:t xml:space="preserve">Families of infants (0-12 months) are provided with information regarding how </w:t>
      </w:r>
      <w:r w:rsidR="00F53C04">
        <w:t>our</w:t>
      </w:r>
      <w:r w:rsidRPr="009E3350">
        <w:t xml:space="preserve"> service supports breastfeeding and infant feeding </w:t>
      </w:r>
      <w:r>
        <w:t xml:space="preserve">on our </w:t>
      </w:r>
      <w:r w:rsidRPr="004F4B09">
        <w:rPr>
          <w:u w:val="single"/>
        </w:rPr>
        <w:t>website</w:t>
      </w:r>
      <w:r>
        <w:t xml:space="preserve"> (if applicable) and/or </w:t>
      </w:r>
      <w:r w:rsidRPr="009E3350">
        <w:t xml:space="preserve">as part of </w:t>
      </w:r>
      <w:r w:rsidR="00243E8A">
        <w:t xml:space="preserve">family </w:t>
      </w:r>
      <w:r w:rsidRPr="004F4B09">
        <w:rPr>
          <w:u w:val="single"/>
        </w:rPr>
        <w:t>orientation packs</w:t>
      </w:r>
      <w:r w:rsidR="00662E5B">
        <w:t>.</w:t>
      </w:r>
    </w:p>
    <w:p w14:paraId="5D3A5631" w14:textId="245CCDE8" w:rsidR="006F1A78" w:rsidRPr="00E13042" w:rsidRDefault="006F1A78" w:rsidP="112EC4FA">
      <w:pPr>
        <w:pStyle w:val="ListParagraph"/>
        <w:numPr>
          <w:ilvl w:val="0"/>
          <w:numId w:val="24"/>
        </w:numPr>
      </w:pPr>
      <w:r>
        <w:t xml:space="preserve">Families are regularly provided with updates on </w:t>
      </w:r>
      <w:r w:rsidR="004D261A">
        <w:t xml:space="preserve">the </w:t>
      </w:r>
      <w:r>
        <w:t>amount of breastmilk</w:t>
      </w:r>
      <w:r w:rsidR="005B4340">
        <w:t xml:space="preserve"> or</w:t>
      </w:r>
      <w:r>
        <w:t xml:space="preserve"> formula consumed</w:t>
      </w:r>
      <w:r w:rsidR="004D261A">
        <w:t xml:space="preserve"> by their child</w:t>
      </w:r>
      <w:r>
        <w:t>.</w:t>
      </w:r>
    </w:p>
    <w:p w14:paraId="749FA730" w14:textId="74282851" w:rsidR="005A5DBD" w:rsidRDefault="00B8081F">
      <w:pPr>
        <w:pStyle w:val="ListParagraph"/>
        <w:numPr>
          <w:ilvl w:val="0"/>
          <w:numId w:val="24"/>
        </w:numPr>
        <w:ind w:left="1434" w:hanging="357"/>
        <w:contextualSpacing w:val="0"/>
      </w:pPr>
      <w:r>
        <w:t>Our</w:t>
      </w:r>
      <w:r w:rsidR="005A5DBD">
        <w:t xml:space="preserve"> service s</w:t>
      </w:r>
      <w:r w:rsidR="005A5DBD" w:rsidRPr="003D3976">
        <w:t>upport</w:t>
      </w:r>
      <w:r w:rsidR="00A97B40">
        <w:t>s</w:t>
      </w:r>
      <w:r w:rsidR="005A5DBD" w:rsidRPr="003D3976">
        <w:t xml:space="preserve"> the transition to infant formula where </w:t>
      </w:r>
      <w:r w:rsidR="00712D24">
        <w:t>the infant is partially breastfed or</w:t>
      </w:r>
      <w:r w:rsidR="005A5DBD">
        <w:t xml:space="preserve"> </w:t>
      </w:r>
      <w:r w:rsidR="55C72B54">
        <w:t>the provision of breastmilk</w:t>
      </w:r>
      <w:r w:rsidR="005A5DBD" w:rsidRPr="003D3976">
        <w:t xml:space="preserve"> is discontinued </w:t>
      </w:r>
      <w:r w:rsidR="00AE745F">
        <w:t>before</w:t>
      </w:r>
      <w:r w:rsidR="005A5DBD">
        <w:t xml:space="preserve"> </w:t>
      </w:r>
      <w:r w:rsidR="005A5DBD" w:rsidRPr="003D3976">
        <w:t>12 months of age.</w:t>
      </w:r>
    </w:p>
    <w:p w14:paraId="58E8BD27" w14:textId="1D0F4893" w:rsidR="000F186C" w:rsidRDefault="000F186C" w:rsidP="00E13042">
      <w:pPr>
        <w:pStyle w:val="ListParagraph"/>
        <w:numPr>
          <w:ilvl w:val="0"/>
          <w:numId w:val="24"/>
        </w:numPr>
        <w:ind w:left="1434"/>
        <w:contextualSpacing w:val="0"/>
      </w:pPr>
      <w:r w:rsidRPr="00861615">
        <w:t>Infants are offered cooled pre-boiled water as an additional drink from around six months of age, in consultation with families.</w:t>
      </w:r>
    </w:p>
    <w:p w14:paraId="624003C7" w14:textId="33400515" w:rsidR="0065218C" w:rsidRPr="00E13042" w:rsidRDefault="001B3C81" w:rsidP="00E13042">
      <w:pPr>
        <w:pStyle w:val="Heading1"/>
        <w:shd w:val="clear" w:color="auto" w:fill="DD6A8E"/>
        <w:rPr>
          <w:b/>
          <w:bCs/>
        </w:rPr>
      </w:pPr>
      <w:r w:rsidRPr="00E13042">
        <w:rPr>
          <w:b/>
          <w:bCs/>
        </w:rPr>
        <w:t xml:space="preserve">Infant </w:t>
      </w:r>
      <w:r w:rsidR="0065218C" w:rsidRPr="00E13042">
        <w:rPr>
          <w:b/>
          <w:bCs/>
        </w:rPr>
        <w:t>Nutrition</w:t>
      </w:r>
    </w:p>
    <w:p w14:paraId="28F34D31" w14:textId="77777777" w:rsidR="007F1F95" w:rsidRDefault="007F1F95" w:rsidP="007F1F95"/>
    <w:p w14:paraId="76A4F2FE" w14:textId="1DFB9C2F" w:rsidR="007F1F95" w:rsidRPr="00E13042" w:rsidRDefault="00000000" w:rsidP="00E13042">
      <w:pPr>
        <w:pStyle w:val="Heading2"/>
        <w:spacing w:after="240"/>
        <w:ind w:left="720"/>
        <w:jc w:val="left"/>
        <w15:collapsed/>
        <w:rPr>
          <w:b/>
          <w:bCs/>
          <w:color w:val="D54773"/>
        </w:rPr>
      </w:pPr>
      <w:hyperlink w:anchor="BF_practices_TB" w:history="1">
        <w:r w:rsidR="007F1F95" w:rsidRPr="00E13042">
          <w:rPr>
            <w:rStyle w:val="Hyperlink"/>
            <w:b/>
            <w:bCs/>
            <w:color w:val="D54773"/>
            <w:u w:val="none"/>
          </w:rPr>
          <w:t>Recommended policy statements for Tiny Bites</w:t>
        </w:r>
      </w:hyperlink>
      <w:r w:rsidR="00227DD0" w:rsidRPr="00E13042">
        <w:rPr>
          <w:rStyle w:val="Hyperlink"/>
          <w:b/>
          <w:bCs/>
          <w:color w:val="D54773"/>
          <w:u w:val="none"/>
        </w:rPr>
        <w:t xml:space="preserve"> and Munch &amp; Move </w:t>
      </w:r>
    </w:p>
    <w:p w14:paraId="43C65D3C" w14:textId="6480EFCA" w:rsidR="00CA6ED7" w:rsidRDefault="003F2665" w:rsidP="00CA6ED7">
      <w:r>
        <w:t xml:space="preserve">The following </w:t>
      </w:r>
      <w:r w:rsidR="0D042BB3">
        <w:t>content</w:t>
      </w:r>
      <w:r w:rsidR="00226B10">
        <w:t xml:space="preserve"> </w:t>
      </w:r>
      <w:r w:rsidR="168DBA54">
        <w:t xml:space="preserve">is </w:t>
      </w:r>
      <w:r w:rsidRPr="00A03E10">
        <w:rPr>
          <w:u w:val="single"/>
        </w:rPr>
        <w:t>highly recommended</w:t>
      </w:r>
      <w:r>
        <w:t xml:space="preserve"> for inclusion in your service’s policy, procedural or guideline document to </w:t>
      </w:r>
      <w:r w:rsidRPr="00936385">
        <w:rPr>
          <w:u w:val="single"/>
        </w:rPr>
        <w:t>align with Tiny Bites</w:t>
      </w:r>
      <w:r>
        <w:rPr>
          <w:u w:val="single"/>
        </w:rPr>
        <w:t xml:space="preserve"> and Munch &amp; Move</w:t>
      </w:r>
      <w:r w:rsidRPr="00936385">
        <w:rPr>
          <w:u w:val="single"/>
        </w:rPr>
        <w:t xml:space="preserve"> practices</w:t>
      </w:r>
      <w:r>
        <w:t>.</w:t>
      </w:r>
    </w:p>
    <w:p w14:paraId="1E542EB2" w14:textId="2618BC25" w:rsidR="00CA6ED7" w:rsidRDefault="00CA6ED7" w:rsidP="112EC4FA">
      <w:pPr>
        <w:pStyle w:val="ListParagraph"/>
        <w:numPr>
          <w:ilvl w:val="0"/>
          <w:numId w:val="39"/>
        </w:numPr>
      </w:pPr>
      <w:r>
        <w:t>[</w:t>
      </w:r>
      <w:r w:rsidR="00345096" w:rsidRPr="112EC4FA">
        <w:rPr>
          <w:color w:val="1F4E79" w:themeColor="accent5" w:themeShade="80"/>
          <w:u w:val="single"/>
        </w:rPr>
        <w:t>M</w:t>
      </w:r>
      <w:r w:rsidRPr="112EC4FA">
        <w:rPr>
          <w:color w:val="1F4E79" w:themeColor="accent5" w:themeShade="80"/>
          <w:u w:val="single"/>
        </w:rPr>
        <w:t>enu services only</w:t>
      </w:r>
      <w:r>
        <w:t>] Food provided by</w:t>
      </w:r>
      <w:r w:rsidR="00B8081F">
        <w:t xml:space="preserve"> our</w:t>
      </w:r>
      <w:r>
        <w:t xml:space="preserve"> service is consistent with infant feeding recommendations and the Australian Dietary Guidelines including vegetables, fruit, wholegrain cereals, dairy products, lean meats and alternatives.</w:t>
      </w:r>
      <w:r w:rsidR="00CC5589">
        <w:t xml:space="preserve"> Meals and snacks on the menu are varied to keep children interested and to introduce children to a range of healthy food options. </w:t>
      </w:r>
      <w:r w:rsidRPr="112EC4FA">
        <w:rPr>
          <w:color w:val="4472C4" w:themeColor="accent1"/>
        </w:rPr>
        <w:t>(Note: this is also a Munch &amp; Move recommended practice)</w:t>
      </w:r>
    </w:p>
    <w:p w14:paraId="08EDCBB1" w14:textId="334CAA25" w:rsidR="005A46CB" w:rsidRDefault="00D73F93" w:rsidP="112EC4FA">
      <w:pPr>
        <w:pStyle w:val="ListParagraph"/>
        <w:numPr>
          <w:ilvl w:val="0"/>
          <w:numId w:val="32"/>
        </w:numPr>
      </w:pPr>
      <w:r>
        <w:t>[</w:t>
      </w:r>
      <w:r w:rsidR="00345096" w:rsidRPr="112EC4FA">
        <w:rPr>
          <w:color w:val="1F4E79" w:themeColor="accent5" w:themeShade="80"/>
          <w:u w:val="single"/>
        </w:rPr>
        <w:t xml:space="preserve">Lunchbox </w:t>
      </w:r>
      <w:r w:rsidRPr="112EC4FA">
        <w:rPr>
          <w:color w:val="1F4E79" w:themeColor="accent5" w:themeShade="80"/>
          <w:u w:val="single"/>
        </w:rPr>
        <w:t>services only</w:t>
      </w:r>
      <w:r>
        <w:t xml:space="preserve">] </w:t>
      </w:r>
      <w:r w:rsidR="003379D6">
        <w:t>Families are encouraged</w:t>
      </w:r>
      <w:r w:rsidR="00C07AD4">
        <w:t xml:space="preserve"> to provide food consistent with the Australian Dietary Guidelines </w:t>
      </w:r>
      <w:r w:rsidR="00C62472">
        <w:t>by providing them with</w:t>
      </w:r>
      <w:r w:rsidR="00A77EE7">
        <w:t xml:space="preserve"> information </w:t>
      </w:r>
      <w:r w:rsidR="00C62472">
        <w:t xml:space="preserve">and ideas </w:t>
      </w:r>
      <w:r w:rsidR="00A77EE7">
        <w:t>on snacks and lunches that contain</w:t>
      </w:r>
      <w:r w:rsidR="000818A3">
        <w:t xml:space="preserve"> vegetables, fruit, wholegrain cereals, dairy products, lean meats and alternatives. </w:t>
      </w:r>
      <w:r w:rsidR="005A46CB" w:rsidRPr="112EC4FA">
        <w:rPr>
          <w:color w:val="4472C4" w:themeColor="accent1"/>
        </w:rPr>
        <w:t xml:space="preserve">(Note: this is also a Munch &amp; Move </w:t>
      </w:r>
      <w:r w:rsidR="2CB7B6CF" w:rsidRPr="112EC4FA">
        <w:rPr>
          <w:color w:val="4472C4" w:themeColor="accent1"/>
        </w:rPr>
        <w:t xml:space="preserve">recommended </w:t>
      </w:r>
      <w:r w:rsidR="005A46CB" w:rsidRPr="112EC4FA">
        <w:rPr>
          <w:color w:val="4472C4" w:themeColor="accent1"/>
        </w:rPr>
        <w:t>practice)</w:t>
      </w:r>
    </w:p>
    <w:p w14:paraId="75189179" w14:textId="061354C8" w:rsidR="00D671FC" w:rsidRDefault="00A14515" w:rsidP="0043481F">
      <w:pPr>
        <w:pStyle w:val="ListParagraph"/>
        <w:numPr>
          <w:ilvl w:val="0"/>
          <w:numId w:val="39"/>
        </w:numPr>
        <w:contextualSpacing w:val="0"/>
      </w:pPr>
      <w:r>
        <w:t xml:space="preserve">Our service supports </w:t>
      </w:r>
      <w:r w:rsidR="00B1236F">
        <w:t>staff p</w:t>
      </w:r>
      <w:r w:rsidR="00D671FC" w:rsidRPr="00FA165A">
        <w:t>articipat</w:t>
      </w:r>
      <w:r w:rsidR="00D671FC">
        <w:t>ion</w:t>
      </w:r>
      <w:r w:rsidR="00D671FC" w:rsidRPr="00FA165A">
        <w:t xml:space="preserve"> in regular professional development</w:t>
      </w:r>
      <w:r w:rsidR="00EF605A">
        <w:t xml:space="preserve"> </w:t>
      </w:r>
      <w:r w:rsidR="00385852" w:rsidRPr="00FA165A">
        <w:t>to broaden knowledge and understanding of children’s nutritional requirements, including infants.</w:t>
      </w:r>
      <w:r w:rsidR="00D671FC">
        <w:t xml:space="preserve"> </w:t>
      </w:r>
      <w:r w:rsidR="00F00D91">
        <w:t>Nutritional education</w:t>
      </w:r>
      <w:r w:rsidR="00D671FC" w:rsidRPr="00FA165A">
        <w:t xml:space="preserve"> should also cover responsive feeding practices (e.g. hunger &amp; fullness signals, role modelling healthy eating, etc.)</w:t>
      </w:r>
      <w:r w:rsidR="0043481F">
        <w:t>,</w:t>
      </w:r>
      <w:r w:rsidR="00D671FC" w:rsidRPr="00FA165A">
        <w:t xml:space="preserve"> infant </w:t>
      </w:r>
      <w:r w:rsidR="00F00D91">
        <w:t>feeding</w:t>
      </w:r>
      <w:r w:rsidR="0043481F">
        <w:t xml:space="preserve"> and breastfeeding</w:t>
      </w:r>
      <w:r w:rsidR="00D671FC" w:rsidRPr="00FA165A">
        <w:t>.</w:t>
      </w:r>
    </w:p>
    <w:p w14:paraId="10EB2646" w14:textId="5F0ED554" w:rsidR="00A3447E" w:rsidRPr="00D17647" w:rsidRDefault="00AF647B" w:rsidP="00E13042">
      <w:pPr>
        <w:pStyle w:val="ListParagraph"/>
        <w:numPr>
          <w:ilvl w:val="0"/>
          <w:numId w:val="38"/>
        </w:numPr>
        <w:ind w:hanging="357"/>
        <w:contextualSpacing w:val="0"/>
      </w:pPr>
      <w:r w:rsidRPr="00D17647">
        <w:t xml:space="preserve">Educators </w:t>
      </w:r>
      <w:r w:rsidR="005B7347" w:rsidRPr="00D17647">
        <w:t>role model healthy eating</w:t>
      </w:r>
      <w:r w:rsidR="005B7347">
        <w:t xml:space="preserve"> </w:t>
      </w:r>
      <w:r w:rsidR="007033FB">
        <w:t xml:space="preserve">while </w:t>
      </w:r>
      <w:r w:rsidR="007033FB" w:rsidRPr="00D17647">
        <w:t xml:space="preserve">sitting </w:t>
      </w:r>
      <w:r w:rsidR="00746ABA">
        <w:t>with</w:t>
      </w:r>
      <w:r w:rsidR="00F22DEE">
        <w:t>,</w:t>
      </w:r>
      <w:r w:rsidR="007033FB" w:rsidRPr="00D17647">
        <w:t xml:space="preserve"> </w:t>
      </w:r>
      <w:r w:rsidR="00FA4341">
        <w:t xml:space="preserve">and </w:t>
      </w:r>
      <w:r w:rsidR="00FA4341" w:rsidRPr="00D17647">
        <w:t>supervis</w:t>
      </w:r>
      <w:r w:rsidR="00FA4341">
        <w:t>ing</w:t>
      </w:r>
      <w:r w:rsidR="00FA4341" w:rsidRPr="00D17647">
        <w:t xml:space="preserve"> </w:t>
      </w:r>
      <w:r w:rsidR="007033FB" w:rsidRPr="00D17647">
        <w:t>children during meals</w:t>
      </w:r>
      <w:r w:rsidR="00E919BF" w:rsidRPr="00D17647">
        <w:t>.</w:t>
      </w:r>
      <w:r w:rsidR="00644464" w:rsidRPr="00D17647">
        <w:t xml:space="preserve"> </w:t>
      </w:r>
      <w:r w:rsidR="00E919BF" w:rsidRPr="00D17647">
        <w:t>Educators</w:t>
      </w:r>
      <w:r w:rsidR="00644464" w:rsidRPr="00D17647">
        <w:t xml:space="preserve"> c</w:t>
      </w:r>
      <w:r w:rsidR="00D622F7" w:rsidRPr="00D17647">
        <w:t>reat</w:t>
      </w:r>
      <w:r w:rsidR="000039A0" w:rsidRPr="00D17647">
        <w:t>e</w:t>
      </w:r>
      <w:r w:rsidR="00D622F7" w:rsidRPr="00D17647">
        <w:t xml:space="preserve"> a relaxed atmosphere at mealtimes where children have enough time to eat and enjoy their food</w:t>
      </w:r>
      <w:r w:rsidR="008C3FEF">
        <w:t>,</w:t>
      </w:r>
      <w:r w:rsidR="00D622F7" w:rsidRPr="00D17647">
        <w:t xml:space="preserve"> as well as enjoying the social interactions with educators and other children.</w:t>
      </w:r>
      <w:r w:rsidR="0034124E" w:rsidRPr="00D17647">
        <w:t xml:space="preserve"> </w:t>
      </w:r>
      <w:r w:rsidR="00C910AE" w:rsidRPr="00D17647">
        <w:t>Educators are</w:t>
      </w:r>
      <w:r w:rsidR="003C6592" w:rsidRPr="00D17647">
        <w:t xml:space="preserve"> patient with messy or slow eaters.</w:t>
      </w:r>
    </w:p>
    <w:p w14:paraId="6BE65018" w14:textId="033BF913" w:rsidR="004A4541" w:rsidRPr="00D17647" w:rsidRDefault="0034124E" w:rsidP="00E13042">
      <w:pPr>
        <w:pStyle w:val="ListParagraph"/>
        <w:numPr>
          <w:ilvl w:val="0"/>
          <w:numId w:val="39"/>
        </w:numPr>
        <w:contextualSpacing w:val="0"/>
      </w:pPr>
      <w:r w:rsidRPr="00D17647">
        <w:t>Educators encourage children to try new foods without pressure (i.e. without force feeding or bribes), for example, by suggesting they touch or smell the food.</w:t>
      </w:r>
      <w:r w:rsidR="009D2481" w:rsidRPr="00D17647">
        <w:t xml:space="preserve"> </w:t>
      </w:r>
      <w:r w:rsidR="00A3447E" w:rsidRPr="00D17647">
        <w:t>Educators praise children for trying new foods</w:t>
      </w:r>
      <w:r w:rsidR="00EC5E13">
        <w:t>,</w:t>
      </w:r>
      <w:r w:rsidR="009A6A0F" w:rsidRPr="00D17647">
        <w:t xml:space="preserve"> h</w:t>
      </w:r>
      <w:r w:rsidR="008B34C7" w:rsidRPr="00D17647">
        <w:t>owever</w:t>
      </w:r>
      <w:r w:rsidR="00EC5E13">
        <w:t>,</w:t>
      </w:r>
      <w:r w:rsidR="008B34C7" w:rsidRPr="00D17647">
        <w:t xml:space="preserve"> children are </w:t>
      </w:r>
      <w:r w:rsidR="00623B92" w:rsidRPr="00D17647">
        <w:t xml:space="preserve">not </w:t>
      </w:r>
      <w:r w:rsidR="00463240" w:rsidRPr="00E13042">
        <w:t>require</w:t>
      </w:r>
      <w:r w:rsidR="00B97E47" w:rsidRPr="00E13042">
        <w:t>d</w:t>
      </w:r>
      <w:r w:rsidR="00463240" w:rsidRPr="00E13042">
        <w:t xml:space="preserve"> to eat foods they don’t like</w:t>
      </w:r>
      <w:r w:rsidR="007C6663" w:rsidRPr="00D17647">
        <w:t xml:space="preserve">. </w:t>
      </w:r>
      <w:r w:rsidR="004A4541" w:rsidRPr="00E13042">
        <w:rPr>
          <w:color w:val="4472C4" w:themeColor="accent1"/>
        </w:rPr>
        <w:t xml:space="preserve">(Note: this is also a Munch &amp; Move </w:t>
      </w:r>
      <w:r w:rsidR="6BCEE026" w:rsidRPr="00E13042">
        <w:rPr>
          <w:color w:val="4472C4" w:themeColor="accent1"/>
        </w:rPr>
        <w:t xml:space="preserve">recommended </w:t>
      </w:r>
      <w:r w:rsidR="004A4541" w:rsidRPr="00E13042">
        <w:rPr>
          <w:color w:val="4472C4" w:themeColor="accent1"/>
        </w:rPr>
        <w:t>practice)</w:t>
      </w:r>
    </w:p>
    <w:p w14:paraId="5E12E83E" w14:textId="08686340" w:rsidR="00956A7C" w:rsidRPr="00D17647" w:rsidRDefault="00F95815" w:rsidP="112EC4FA">
      <w:pPr>
        <w:pStyle w:val="ListParagraph"/>
        <w:numPr>
          <w:ilvl w:val="0"/>
          <w:numId w:val="39"/>
        </w:numPr>
      </w:pPr>
      <w:r>
        <w:t>Educators respond to verbal and non-verbal cues, including signs a child is full and don’t require them to eat more th</w:t>
      </w:r>
      <w:r w:rsidR="00017D2B">
        <w:t>a</w:t>
      </w:r>
      <w:r>
        <w:t>n they need</w:t>
      </w:r>
      <w:r w:rsidR="000112D2">
        <w:t xml:space="preserve"> (e.g. avoiding statements such as “</w:t>
      </w:r>
      <w:r w:rsidR="006B6243">
        <w:t>Y</w:t>
      </w:r>
      <w:r w:rsidR="000112D2">
        <w:t>ou need to clean your plate”)</w:t>
      </w:r>
      <w:r w:rsidR="00637E46">
        <w:t>. Educator</w:t>
      </w:r>
      <w:r w:rsidR="001932B2">
        <w:t xml:space="preserve">s </w:t>
      </w:r>
      <w:r w:rsidR="00637E46">
        <w:t>support children to recognise when they are hungry or full</w:t>
      </w:r>
      <w:r w:rsidR="007C56A4">
        <w:t xml:space="preserve">, </w:t>
      </w:r>
      <w:r w:rsidR="00CC1473">
        <w:t>for example</w:t>
      </w:r>
      <w:r w:rsidR="00DB5906">
        <w:t xml:space="preserve">, by </w:t>
      </w:r>
      <w:r w:rsidR="007C56A4">
        <w:t>using words and gestures</w:t>
      </w:r>
      <w:r w:rsidR="00637E46">
        <w:t>.</w:t>
      </w:r>
    </w:p>
    <w:p w14:paraId="0273F8EC" w14:textId="7F485956" w:rsidR="00EE17E6" w:rsidRDefault="007E612F" w:rsidP="00E13042">
      <w:pPr>
        <w:pStyle w:val="ListParagraph"/>
        <w:numPr>
          <w:ilvl w:val="0"/>
          <w:numId w:val="28"/>
        </w:numPr>
        <w:contextualSpacing w:val="0"/>
      </w:pPr>
      <w:r w:rsidRPr="00D17647">
        <w:t xml:space="preserve">Food is never used </w:t>
      </w:r>
      <w:proofErr w:type="gramStart"/>
      <w:r w:rsidR="00EF7EC9" w:rsidRPr="00D17647">
        <w:t xml:space="preserve">as a means </w:t>
      </w:r>
      <w:r w:rsidRPr="00D17647">
        <w:t>to</w:t>
      </w:r>
      <w:proofErr w:type="gramEnd"/>
      <w:r w:rsidRPr="00D17647">
        <w:t xml:space="preserve"> reward, comfort</w:t>
      </w:r>
      <w:r w:rsidR="00EF7EC9" w:rsidRPr="00D17647">
        <w:t xml:space="preserve"> or</w:t>
      </w:r>
      <w:r w:rsidRPr="00D17647">
        <w:t xml:space="preserve"> entertain</w:t>
      </w:r>
      <w:r w:rsidR="00EF7EC9" w:rsidRPr="00D17647">
        <w:t xml:space="preserve">. Children are not </w:t>
      </w:r>
      <w:r w:rsidR="00D17647">
        <w:t>threa</w:t>
      </w:r>
      <w:r w:rsidR="00FB26E3">
        <w:t xml:space="preserve">tened or </w:t>
      </w:r>
      <w:r w:rsidRPr="00D17647">
        <w:t>punish</w:t>
      </w:r>
      <w:r w:rsidR="00EF7EC9" w:rsidRPr="00D17647">
        <w:t>ed by</w:t>
      </w:r>
      <w:r w:rsidR="00722CE4" w:rsidRPr="00D17647">
        <w:t xml:space="preserve"> with</w:t>
      </w:r>
      <w:r w:rsidR="00BF062D" w:rsidRPr="00D17647">
        <w:t>holding food</w:t>
      </w:r>
      <w:r w:rsidR="00BF062D">
        <w:t xml:space="preserve"> </w:t>
      </w:r>
      <w:proofErr w:type="gramStart"/>
      <w:r w:rsidR="00BF062D">
        <w:t>as a way to</w:t>
      </w:r>
      <w:proofErr w:type="gramEnd"/>
      <w:r w:rsidR="00BF062D">
        <w:t xml:space="preserve"> manage </w:t>
      </w:r>
      <w:r w:rsidR="00EF7EC9">
        <w:t xml:space="preserve">undesired </w:t>
      </w:r>
      <w:r w:rsidR="00BF062D">
        <w:t>behaviour</w:t>
      </w:r>
      <w:r w:rsidR="000818A3">
        <w:t xml:space="preserve">. </w:t>
      </w:r>
      <w:r w:rsidR="00EE17E6" w:rsidRPr="00E13042">
        <w:rPr>
          <w:color w:val="4472C4" w:themeColor="accent1"/>
        </w:rPr>
        <w:t>(Note: this is also a Munch &amp; Move practice)</w:t>
      </w:r>
    </w:p>
    <w:p w14:paraId="33A0A3EB" w14:textId="4971B5C4" w:rsidR="0050211A" w:rsidRPr="00FB26E3" w:rsidRDefault="007E612F" w:rsidP="00644464">
      <w:pPr>
        <w:pStyle w:val="ListParagraph"/>
        <w:numPr>
          <w:ilvl w:val="0"/>
          <w:numId w:val="28"/>
        </w:numPr>
        <w:contextualSpacing w:val="0"/>
      </w:pPr>
      <w:r w:rsidRPr="00FB26E3">
        <w:t xml:space="preserve">Mealtimes are relaxed and enjoyable </w:t>
      </w:r>
      <w:r w:rsidR="00C732F3" w:rsidRPr="00FB26E3">
        <w:t>and children are not</w:t>
      </w:r>
      <w:r w:rsidR="00000A28" w:rsidRPr="00FB26E3">
        <w:t xml:space="preserve"> rush</w:t>
      </w:r>
      <w:r w:rsidR="00C732F3" w:rsidRPr="00FB26E3">
        <w:t>ed</w:t>
      </w:r>
      <w:r w:rsidR="00000A28" w:rsidRPr="00FB26E3">
        <w:t xml:space="preserve"> to eat. Distractions are </w:t>
      </w:r>
      <w:r w:rsidR="00A715AB" w:rsidRPr="00FB26E3">
        <w:t>avoided</w:t>
      </w:r>
      <w:r w:rsidR="00000A28" w:rsidRPr="00FB26E3">
        <w:t xml:space="preserve"> </w:t>
      </w:r>
      <w:r w:rsidR="005D6E49" w:rsidRPr="00FB26E3">
        <w:t>by</w:t>
      </w:r>
      <w:r w:rsidR="00000A28" w:rsidRPr="00FB26E3">
        <w:t xml:space="preserve"> switching off s</w:t>
      </w:r>
      <w:r w:rsidRPr="00FB26E3">
        <w:t xml:space="preserve">creens </w:t>
      </w:r>
      <w:r w:rsidR="005B0C45" w:rsidRPr="00FB26E3">
        <w:t>and</w:t>
      </w:r>
      <w:r w:rsidRPr="00FB26E3">
        <w:t xml:space="preserve"> TVs</w:t>
      </w:r>
      <w:r w:rsidR="00000A28" w:rsidRPr="00FB26E3">
        <w:t>,</w:t>
      </w:r>
      <w:r w:rsidRPr="00FB26E3">
        <w:t xml:space="preserve"> </w:t>
      </w:r>
      <w:r w:rsidR="00534E1A" w:rsidRPr="00FB26E3">
        <w:t>a</w:t>
      </w:r>
      <w:r w:rsidR="00000A28" w:rsidRPr="00FB26E3">
        <w:t>s well as removing</w:t>
      </w:r>
      <w:r w:rsidR="00534E1A" w:rsidRPr="00FB26E3">
        <w:t xml:space="preserve"> books and toys </w:t>
      </w:r>
      <w:r w:rsidR="00B8122F" w:rsidRPr="00FB26E3">
        <w:t>from the mealtime area</w:t>
      </w:r>
      <w:r w:rsidR="0013448B" w:rsidRPr="00FB26E3">
        <w:t xml:space="preserve">. </w:t>
      </w:r>
    </w:p>
    <w:p w14:paraId="0E863A4E" w14:textId="67E57118" w:rsidR="00912A57" w:rsidRPr="003E4454" w:rsidRDefault="00912A57" w:rsidP="00644464">
      <w:pPr>
        <w:pStyle w:val="ListParagraph"/>
        <w:numPr>
          <w:ilvl w:val="0"/>
          <w:numId w:val="28"/>
        </w:numPr>
        <w:contextualSpacing w:val="0"/>
      </w:pPr>
      <w:r w:rsidRPr="00E13042">
        <w:t xml:space="preserve">Awareness and understanding of healthy food and drink choices </w:t>
      </w:r>
      <w:r w:rsidR="00497DDB">
        <w:t xml:space="preserve">is </w:t>
      </w:r>
      <w:r w:rsidRPr="00E13042">
        <w:t xml:space="preserve">fostered through daily discussions, displays, and </w:t>
      </w:r>
      <w:proofErr w:type="gramStart"/>
      <w:r w:rsidRPr="00E13042">
        <w:t>intentionally</w:t>
      </w:r>
      <w:r w:rsidR="006D77DA">
        <w:t>-</w:t>
      </w:r>
      <w:r w:rsidRPr="00E13042">
        <w:t>planned</w:t>
      </w:r>
      <w:proofErr w:type="gramEnd"/>
      <w:r w:rsidRPr="00E13042">
        <w:t xml:space="preserve"> or spontaneous learning experiences </w:t>
      </w:r>
      <w:r w:rsidR="006D77DA">
        <w:t xml:space="preserve">embedded </w:t>
      </w:r>
      <w:r w:rsidRPr="00E13042">
        <w:t>throughout our service curriculum.</w:t>
      </w:r>
      <w:r w:rsidR="003E4454">
        <w:t xml:space="preserve"> </w:t>
      </w:r>
      <w:r w:rsidR="003E4454" w:rsidRPr="007E1AE9">
        <w:rPr>
          <w:color w:val="4472C4" w:themeColor="accent1"/>
        </w:rPr>
        <w:t>(Note: this is also a Munch &amp; Move practice)</w:t>
      </w:r>
    </w:p>
    <w:p w14:paraId="65F7D0E6" w14:textId="7E9800AA" w:rsidR="00CA6ED7" w:rsidRPr="00E13042" w:rsidRDefault="007E612F">
      <w:pPr>
        <w:pStyle w:val="ListParagraph"/>
        <w:numPr>
          <w:ilvl w:val="0"/>
          <w:numId w:val="28"/>
        </w:numPr>
        <w:contextualSpacing w:val="0"/>
      </w:pPr>
      <w:r w:rsidRPr="007E612F">
        <w:t xml:space="preserve">Families are offered infant nutrition </w:t>
      </w:r>
      <w:r w:rsidR="00A92AC9">
        <w:t xml:space="preserve">information </w:t>
      </w:r>
      <w:r w:rsidR="00866787">
        <w:t xml:space="preserve">and </w:t>
      </w:r>
      <w:r w:rsidRPr="007E612F">
        <w:t>educatio</w:t>
      </w:r>
      <w:r w:rsidR="00A92AC9">
        <w:t>n</w:t>
      </w:r>
      <w:r w:rsidRPr="007E612F">
        <w:t xml:space="preserve"> (e.g. webinars, fact sheets, newsletters)</w:t>
      </w:r>
      <w:r w:rsidR="000818A3">
        <w:t xml:space="preserve">. </w:t>
      </w:r>
      <w:r w:rsidR="009C2107" w:rsidRPr="00E13042">
        <w:rPr>
          <w:color w:val="4472C4" w:themeColor="accent1"/>
        </w:rPr>
        <w:t>(Note: this is also a Munch &amp; Move practice)</w:t>
      </w:r>
    </w:p>
    <w:p w14:paraId="173F7459" w14:textId="285E6CB3" w:rsidR="00BF1580" w:rsidRDefault="009715ED" w:rsidP="00E13042">
      <w:pPr>
        <w:pStyle w:val="ListParagraph"/>
        <w:numPr>
          <w:ilvl w:val="0"/>
          <w:numId w:val="28"/>
        </w:numPr>
        <w:contextualSpacing w:val="0"/>
      </w:pPr>
      <w:r>
        <w:t>N</w:t>
      </w:r>
      <w:r w:rsidRPr="004C3B71">
        <w:t>utrition goals and achievements</w:t>
      </w:r>
      <w:r>
        <w:t xml:space="preserve"> are reported</w:t>
      </w:r>
      <w:r w:rsidRPr="004C3B71">
        <w:t xml:space="preserve"> in </w:t>
      </w:r>
      <w:r w:rsidR="00750BC7">
        <w:t>our</w:t>
      </w:r>
      <w:r w:rsidRPr="004C3B71">
        <w:t xml:space="preserve"> service’s Quality Improvement Plan (QIP), annual reports or management meetings</w:t>
      </w:r>
      <w:r w:rsidR="00DB3BD9">
        <w:t>,</w:t>
      </w:r>
      <w:r w:rsidR="00DB3BD9" w:rsidRPr="00DB3BD9">
        <w:t xml:space="preserve"> </w:t>
      </w:r>
      <w:r w:rsidR="00DB3BD9" w:rsidRPr="004C3B71">
        <w:t>where appropriate</w:t>
      </w:r>
      <w:r w:rsidRPr="004C3B71">
        <w:t>.</w:t>
      </w:r>
    </w:p>
    <w:p w14:paraId="293D374A" w14:textId="3607C877" w:rsidR="007F1F95" w:rsidRDefault="007F1F95" w:rsidP="00FC5F73"/>
    <w:p w14:paraId="79AB1653" w14:textId="2089700B" w:rsidR="007F1F95" w:rsidRPr="00E13042" w:rsidRDefault="00000000" w:rsidP="00E13042">
      <w:pPr>
        <w:pStyle w:val="Heading2"/>
        <w:spacing w:after="240"/>
        <w:ind w:left="720"/>
        <w:jc w:val="left"/>
        <w15:collapsed/>
        <w:rPr>
          <w:rStyle w:val="Hyperlink"/>
          <w:rFonts w:asciiTheme="minorHAnsi" w:eastAsiaTheme="minorHAnsi" w:hAnsiTheme="minorHAnsi" w:cstheme="minorBidi"/>
          <w:b/>
          <w:bCs/>
          <w:color w:val="D54773"/>
          <w:sz w:val="22"/>
          <w:szCs w:val="22"/>
          <w:u w:val="none"/>
        </w:rPr>
      </w:pPr>
      <w:hyperlink w:anchor="BF_practices_regulatory" w:history="1">
        <w:r w:rsidR="007F1F95" w:rsidRPr="00E13042">
          <w:rPr>
            <w:rStyle w:val="Hyperlink"/>
            <w:b/>
            <w:bCs/>
            <w:color w:val="D54773"/>
            <w:u w:val="none"/>
          </w:rPr>
          <w:t>Additional policy statements related to regulations and legislation</w:t>
        </w:r>
      </w:hyperlink>
    </w:p>
    <w:p w14:paraId="0C5A6A2E" w14:textId="4836F546" w:rsidR="00866787" w:rsidRDefault="00866787" w:rsidP="00841AD9">
      <w:r>
        <w:t xml:space="preserve">You may wish to include and elaborate on the following statements in your service’s policy, procedural or guideline document as they </w:t>
      </w:r>
      <w:r w:rsidR="003D1FAF">
        <w:rPr>
          <w:u w:val="single"/>
        </w:rPr>
        <w:t>may relate to</w:t>
      </w:r>
      <w:r w:rsidRPr="00936385">
        <w:rPr>
          <w:u w:val="single"/>
        </w:rPr>
        <w:t xml:space="preserve"> </w:t>
      </w:r>
      <w:r>
        <w:rPr>
          <w:u w:val="single"/>
        </w:rPr>
        <w:t>sector regulations and legislation</w:t>
      </w:r>
      <w:r>
        <w:t xml:space="preserve">. Links to relevant regulations are included for your reference. Further information can be found on the </w:t>
      </w:r>
      <w:hyperlink r:id="rId17" w:history="1">
        <w:r w:rsidRPr="00C84A11">
          <w:rPr>
            <w:rStyle w:val="Hyperlink"/>
          </w:rPr>
          <w:t>ACECQA website</w:t>
        </w:r>
      </w:hyperlink>
      <w:r>
        <w:t>.</w:t>
      </w:r>
    </w:p>
    <w:p w14:paraId="0F0B3C8C" w14:textId="5F0EF0BF" w:rsidR="000234B4" w:rsidRPr="002414B3" w:rsidRDefault="006A6569" w:rsidP="112EC4FA">
      <w:pPr>
        <w:pStyle w:val="ListParagraph"/>
        <w:numPr>
          <w:ilvl w:val="0"/>
          <w:numId w:val="38"/>
        </w:numPr>
        <w:ind w:hanging="357"/>
      </w:pPr>
      <w:r>
        <w:t>[</w:t>
      </w:r>
      <w:r w:rsidR="002C2523" w:rsidRPr="112EC4FA">
        <w:rPr>
          <w:color w:val="1F4E79" w:themeColor="accent5" w:themeShade="80"/>
          <w:u w:val="single"/>
        </w:rPr>
        <w:t>M</w:t>
      </w:r>
      <w:r w:rsidRPr="112EC4FA">
        <w:rPr>
          <w:color w:val="1F4E79" w:themeColor="accent5" w:themeShade="80"/>
          <w:u w:val="single"/>
        </w:rPr>
        <w:t>enu services only</w:t>
      </w:r>
      <w:r>
        <w:t xml:space="preserve">] </w:t>
      </w:r>
      <w:r w:rsidR="00441868">
        <w:t>Our service cook p</w:t>
      </w:r>
      <w:r w:rsidR="00EA3EFB">
        <w:t>lan</w:t>
      </w:r>
      <w:r w:rsidR="00364FA8">
        <w:t>s</w:t>
      </w:r>
      <w:r w:rsidR="00EA3EFB">
        <w:t xml:space="preserve"> the </w:t>
      </w:r>
      <w:r w:rsidR="00B75B95">
        <w:t xml:space="preserve">weekly </w:t>
      </w:r>
      <w:r w:rsidR="00EA3EFB">
        <w:t xml:space="preserve">menu based on </w:t>
      </w:r>
      <w:r w:rsidR="00454082">
        <w:t>recommended</w:t>
      </w:r>
      <w:r w:rsidR="00EA3EFB">
        <w:t xml:space="preserve"> menu planning principles</w:t>
      </w:r>
      <w:r w:rsidR="006B4D1E">
        <w:t>,</w:t>
      </w:r>
      <w:r w:rsidR="00EA3EFB">
        <w:t xml:space="preserve"> </w:t>
      </w:r>
      <w:r w:rsidR="006B4D1E">
        <w:t>to</w:t>
      </w:r>
      <w:r w:rsidR="00EA3EFB">
        <w:t xml:space="preserve"> meet the daily nutritional needs of children whilst in care (i.e. Caring for Children ‘Nutrition Checklist for Menu Planning’). </w:t>
      </w:r>
      <w:r w:rsidR="00A022F0">
        <w:t>T</w:t>
      </w:r>
      <w:r w:rsidR="00A57E73">
        <w:t xml:space="preserve">he menu is on display for families to view at any time. </w:t>
      </w:r>
      <w:r w:rsidR="00262CA8" w:rsidRPr="112EC4FA">
        <w:t>(</w:t>
      </w:r>
      <w:hyperlink r:id="rId18" w:anchor="sec.80">
        <w:r w:rsidR="00262CA8" w:rsidRPr="112EC4FA">
          <w:rPr>
            <w:rStyle w:val="Hyperlink"/>
          </w:rPr>
          <w:t>Education and Care Services National Regulations</w:t>
        </w:r>
      </w:hyperlink>
      <w:r w:rsidR="00262CA8" w:rsidRPr="112EC4FA">
        <w:t xml:space="preserve">, </w:t>
      </w:r>
      <w:r w:rsidR="00594FFE" w:rsidRPr="112EC4FA">
        <w:t>r</w:t>
      </w:r>
      <w:r w:rsidR="00262CA8" w:rsidRPr="112EC4FA">
        <w:t xml:space="preserve">egulation </w:t>
      </w:r>
      <w:r w:rsidR="007A4C73" w:rsidRPr="112EC4FA">
        <w:t>80</w:t>
      </w:r>
      <w:r w:rsidR="00262CA8" w:rsidRPr="112EC4FA">
        <w:t>)</w:t>
      </w:r>
    </w:p>
    <w:p w14:paraId="506FF38E" w14:textId="0600C199" w:rsidR="002414B3" w:rsidRDefault="002414B3" w:rsidP="112EC4FA">
      <w:pPr>
        <w:pStyle w:val="ListParagraph"/>
        <w:numPr>
          <w:ilvl w:val="0"/>
          <w:numId w:val="38"/>
        </w:numPr>
        <w:ind w:hanging="357"/>
      </w:pPr>
      <w:r>
        <w:t>[</w:t>
      </w:r>
      <w:r w:rsidR="002C2523" w:rsidRPr="112EC4FA">
        <w:rPr>
          <w:color w:val="1F4E79" w:themeColor="accent5" w:themeShade="80"/>
          <w:u w:val="single"/>
        </w:rPr>
        <w:t>M</w:t>
      </w:r>
      <w:r w:rsidRPr="112EC4FA">
        <w:rPr>
          <w:color w:val="1F4E79" w:themeColor="accent5" w:themeShade="80"/>
          <w:u w:val="single"/>
        </w:rPr>
        <w:t>enu services only</w:t>
      </w:r>
      <w:r>
        <w:t>] Food or beverages provided are nutritious and adequate in quantity, and chosen based on each child’s dietary requirements</w:t>
      </w:r>
      <w:r w:rsidR="003749AF">
        <w:t xml:space="preserve">, including </w:t>
      </w:r>
      <w:r>
        <w:t>their growth and development needs, as well as any specific cultural, religious or health requirements</w:t>
      </w:r>
      <w:r w:rsidR="00B54868">
        <w:t>.</w:t>
      </w:r>
      <w:r>
        <w:t xml:space="preserve"> (</w:t>
      </w:r>
      <w:hyperlink r:id="rId19" w:anchor="sec.79">
        <w:r w:rsidRPr="112EC4FA">
          <w:rPr>
            <w:rStyle w:val="Hyperlink"/>
          </w:rPr>
          <w:t>Education and Care Services National Regulations</w:t>
        </w:r>
      </w:hyperlink>
      <w:r w:rsidR="00F762A1" w:rsidRPr="112EC4FA">
        <w:rPr>
          <w:rStyle w:val="Hyperlink"/>
        </w:rPr>
        <w:t xml:space="preserve">, </w:t>
      </w:r>
      <w:r>
        <w:t xml:space="preserve">regulation 79) </w:t>
      </w:r>
    </w:p>
    <w:p w14:paraId="70C450E7" w14:textId="33BB28BE" w:rsidR="00694604" w:rsidRPr="00F93136" w:rsidRDefault="00594FFE" w:rsidP="00505F18">
      <w:pPr>
        <w:pStyle w:val="ListParagraph"/>
        <w:numPr>
          <w:ilvl w:val="0"/>
          <w:numId w:val="38"/>
        </w:numPr>
        <w:ind w:hanging="357"/>
        <w:contextualSpacing w:val="0"/>
      </w:pPr>
      <w:r w:rsidRPr="00F93136">
        <w:t>Safe drinking w</w:t>
      </w:r>
      <w:r w:rsidR="00870D86" w:rsidRPr="00F93136">
        <w:t xml:space="preserve">ater is readily available (both indoors and outdoors) for children to consume throughout the day. </w:t>
      </w:r>
      <w:r w:rsidR="4FAAA93B" w:rsidRPr="00F93136">
        <w:t>(</w:t>
      </w:r>
      <w:hyperlink r:id="rId20" w:anchor="sec.78" w:history="1">
        <w:r w:rsidR="002C2523" w:rsidRPr="00F93136">
          <w:rPr>
            <w:rStyle w:val="Hyperlink"/>
          </w:rPr>
          <w:t>Education and Care Services National Regulations</w:t>
        </w:r>
      </w:hyperlink>
      <w:r w:rsidR="00F762A1">
        <w:t xml:space="preserve">, </w:t>
      </w:r>
      <w:r w:rsidR="002C2523" w:rsidRPr="00F93136">
        <w:t xml:space="preserve"> regulation 78</w:t>
      </w:r>
      <w:r w:rsidR="4FAAA93B" w:rsidRPr="00F93136">
        <w:t>)</w:t>
      </w:r>
    </w:p>
    <w:p w14:paraId="02F38573" w14:textId="6AC0EC0A" w:rsidR="008805BA" w:rsidRDefault="009A0530" w:rsidP="00543337">
      <w:pPr>
        <w:pStyle w:val="ListParagraph"/>
        <w:numPr>
          <w:ilvl w:val="0"/>
          <w:numId w:val="38"/>
        </w:numPr>
        <w:ind w:hanging="357"/>
        <w:contextualSpacing w:val="0"/>
      </w:pPr>
      <w:r>
        <w:t>Our service collects</w:t>
      </w:r>
      <w:r w:rsidR="00A464C7">
        <w:t xml:space="preserve"> information at enrolment </w:t>
      </w:r>
      <w:r w:rsidR="00622957">
        <w:t>related to</w:t>
      </w:r>
      <w:r w:rsidR="000C2838" w:rsidRPr="000C2838">
        <w:t xml:space="preserve"> children with food allergies, food intolerances and special dietary requirements</w:t>
      </w:r>
      <w:r w:rsidR="0089366A">
        <w:t>.</w:t>
      </w:r>
      <w:r w:rsidR="000C2838" w:rsidRPr="000C2838">
        <w:t xml:space="preserve"> </w:t>
      </w:r>
      <w:r w:rsidR="0089366A">
        <w:t>W</w:t>
      </w:r>
      <w:r w:rsidR="00622957">
        <w:t xml:space="preserve">e </w:t>
      </w:r>
      <w:r w:rsidR="000C2838" w:rsidRPr="000C2838">
        <w:t xml:space="preserve">consult with </w:t>
      </w:r>
      <w:r w:rsidR="0089366A">
        <w:t xml:space="preserve">each </w:t>
      </w:r>
      <w:r w:rsidR="000C2838" w:rsidRPr="000C2838">
        <w:t>famil</w:t>
      </w:r>
      <w:r w:rsidR="0089366A">
        <w:t>y</w:t>
      </w:r>
      <w:r w:rsidR="000C2838" w:rsidRPr="000C2838">
        <w:t xml:space="preserve"> to develop individual management plans</w:t>
      </w:r>
      <w:r w:rsidR="00837FB4">
        <w:t xml:space="preserve"> at enrolment or orientation</w:t>
      </w:r>
      <w:r w:rsidR="000C2838" w:rsidRPr="000C2838">
        <w:t>.</w:t>
      </w:r>
      <w:r w:rsidR="000C2838">
        <w:t xml:space="preserve"> </w:t>
      </w:r>
      <w:hyperlink r:id="rId21" w:anchor="sec.8" w:history="1">
        <w:r w:rsidR="006A3002" w:rsidRPr="00E13042">
          <w:t>(NSW Food Act</w:t>
        </w:r>
        <w:r w:rsidR="002D16D9" w:rsidRPr="00E13042">
          <w:t xml:space="preserve"> 2003 No 43)</w:t>
        </w:r>
      </w:hyperlink>
      <w:r w:rsidR="005C3115">
        <w:t xml:space="preserve"> </w:t>
      </w:r>
    </w:p>
    <w:p w14:paraId="6765DED3" w14:textId="18024C26" w:rsidR="00070D0E" w:rsidRPr="001828B5" w:rsidRDefault="005C3115" w:rsidP="00E13042">
      <w:pPr>
        <w:pStyle w:val="ListParagraph"/>
        <w:numPr>
          <w:ilvl w:val="0"/>
          <w:numId w:val="38"/>
        </w:numPr>
        <w:ind w:hanging="357"/>
        <w:contextualSpacing w:val="0"/>
      </w:pPr>
      <w:r>
        <w:t>W</w:t>
      </w:r>
      <w:r w:rsidR="00543337">
        <w:t xml:space="preserve">e </w:t>
      </w:r>
      <w:r w:rsidR="00543337" w:rsidRPr="0034008B">
        <w:t xml:space="preserve">work in partnership with families </w:t>
      </w:r>
      <w:r w:rsidR="008805BA">
        <w:t xml:space="preserve">of </w:t>
      </w:r>
      <w:r w:rsidR="00E87414">
        <w:t>infant</w:t>
      </w:r>
      <w:r w:rsidR="00213DC4">
        <w:t>s</w:t>
      </w:r>
      <w:r w:rsidR="008805BA">
        <w:t xml:space="preserve"> with </w:t>
      </w:r>
      <w:r w:rsidR="00E87414">
        <w:t xml:space="preserve">special </w:t>
      </w:r>
      <w:r w:rsidR="00987F4F">
        <w:t>dietary</w:t>
      </w:r>
      <w:r w:rsidR="008805BA">
        <w:t xml:space="preserve"> </w:t>
      </w:r>
      <w:r w:rsidR="00E87414">
        <w:t xml:space="preserve">requirements </w:t>
      </w:r>
      <w:r w:rsidR="00543337" w:rsidRPr="0034008B">
        <w:t>to develop an appropriate resolution so that children’s individual needs are met.</w:t>
      </w:r>
      <w:r w:rsidR="00543337">
        <w:t xml:space="preserve"> (</w:t>
      </w:r>
      <w:hyperlink r:id="rId22" w:anchor="sec.79" w:history="1">
        <w:r w:rsidR="002C2523">
          <w:rPr>
            <w:rStyle w:val="Hyperlink"/>
          </w:rPr>
          <w:t>Education and Care Services National Regulations</w:t>
        </w:r>
      </w:hyperlink>
      <w:r w:rsidR="002C2523">
        <w:t>, regulation 79</w:t>
      </w:r>
      <w:r w:rsidR="00543337" w:rsidRPr="24F911CA">
        <w:t>)</w:t>
      </w:r>
    </w:p>
    <w:p w14:paraId="0667F835" w14:textId="62CBAFBE" w:rsidR="00BA07DE" w:rsidRDefault="007A751B" w:rsidP="00E13042">
      <w:pPr>
        <w:pStyle w:val="ListParagraph"/>
        <w:numPr>
          <w:ilvl w:val="0"/>
          <w:numId w:val="38"/>
        </w:numPr>
        <w:ind w:hanging="357"/>
        <w:contextualSpacing w:val="0"/>
      </w:pPr>
      <w:r w:rsidRPr="008E3E4B">
        <w:t xml:space="preserve">Food is stored and served at safe temperatures </w:t>
      </w:r>
      <w:r w:rsidR="00A90F12" w:rsidRPr="008E3E4B">
        <w:t>(</w:t>
      </w:r>
      <w:r w:rsidRPr="008E3E4B">
        <w:t>i.e. below 5</w:t>
      </w:r>
      <w:r w:rsidR="00F33DDD" w:rsidRPr="008E3E4B">
        <w:rPr>
          <w:vertAlign w:val="superscript"/>
        </w:rPr>
        <w:t>o</w:t>
      </w:r>
      <w:r w:rsidR="00C91E65" w:rsidRPr="008E3E4B">
        <w:t>c</w:t>
      </w:r>
      <w:r w:rsidRPr="008E3E4B">
        <w:t xml:space="preserve"> or above 60</w:t>
      </w:r>
      <w:r w:rsidR="00F33DDD" w:rsidRPr="008E3E4B">
        <w:rPr>
          <w:vertAlign w:val="superscript"/>
        </w:rPr>
        <w:t>o</w:t>
      </w:r>
      <w:r w:rsidR="00C91E65" w:rsidRPr="008E3E4B">
        <w:t>c</w:t>
      </w:r>
      <w:r w:rsidR="00A90F12" w:rsidRPr="008E3E4B">
        <w:t>)</w:t>
      </w:r>
      <w:r w:rsidR="00C91E65" w:rsidRPr="008E3E4B">
        <w:t xml:space="preserve">. </w:t>
      </w:r>
      <w:r w:rsidR="004C2BBB" w:rsidRPr="008E3E4B">
        <w:t>Cooks use s</w:t>
      </w:r>
      <w:r w:rsidR="00EE0E0E" w:rsidRPr="008E3E4B">
        <w:t xml:space="preserve">eparate cutting boards for </w:t>
      </w:r>
      <w:r w:rsidR="004C2BBB" w:rsidRPr="008E3E4B">
        <w:t xml:space="preserve">preparing </w:t>
      </w:r>
      <w:r w:rsidR="00EE0E0E" w:rsidRPr="008E3E4B">
        <w:t xml:space="preserve">raw meat; utensils and hands are washed </w:t>
      </w:r>
      <w:r w:rsidR="00834FE7" w:rsidRPr="008E3E4B">
        <w:t xml:space="preserve">appropriately </w:t>
      </w:r>
      <w:r w:rsidR="00EE0E0E" w:rsidRPr="008E3E4B">
        <w:t>before touching other foods.</w:t>
      </w:r>
      <w:r w:rsidR="00BA07DE" w:rsidRPr="008E3E4B">
        <w:t xml:space="preserve"> (</w:t>
      </w:r>
      <w:hyperlink r:id="rId23" w:anchor="sec.77" w:history="1">
        <w:r w:rsidR="00BA07DE" w:rsidRPr="00355BA4">
          <w:rPr>
            <w:rStyle w:val="Hyperlink"/>
          </w:rPr>
          <w:t>Education and Care Services National Regulations</w:t>
        </w:r>
      </w:hyperlink>
      <w:r w:rsidR="00BA07DE" w:rsidRPr="0060138B">
        <w:t xml:space="preserve">, </w:t>
      </w:r>
      <w:r w:rsidR="00834FE7" w:rsidRPr="0060138B">
        <w:t>r</w:t>
      </w:r>
      <w:r w:rsidR="00BA07DE" w:rsidRPr="0060138B">
        <w:t>egulation 77)</w:t>
      </w:r>
    </w:p>
    <w:p w14:paraId="517EBB3E" w14:textId="255CFB8A" w:rsidR="00BD1EDE" w:rsidRDefault="00834FE7" w:rsidP="00E13042">
      <w:pPr>
        <w:pStyle w:val="ListParagraph"/>
        <w:numPr>
          <w:ilvl w:val="0"/>
          <w:numId w:val="38"/>
        </w:numPr>
        <w:ind w:hanging="357"/>
        <w:contextualSpacing w:val="0"/>
      </w:pPr>
      <w:r>
        <w:t>Our service r</w:t>
      </w:r>
      <w:r w:rsidR="00BD1EDE" w:rsidRPr="00BD1EDE">
        <w:t>ecognise</w:t>
      </w:r>
      <w:r>
        <w:t>s</w:t>
      </w:r>
      <w:r w:rsidR="00BD1EDE" w:rsidRPr="00BD1EDE">
        <w:t>, nurture</w:t>
      </w:r>
      <w:r>
        <w:t>s</w:t>
      </w:r>
      <w:r w:rsidR="00BD1EDE" w:rsidRPr="00BD1EDE">
        <w:t xml:space="preserve"> and celebrate</w:t>
      </w:r>
      <w:r>
        <w:t>s</w:t>
      </w:r>
      <w:r w:rsidR="00BD1EDE" w:rsidRPr="00BD1EDE">
        <w:t xml:space="preserve"> the dietary </w:t>
      </w:r>
      <w:r w:rsidR="00A65419">
        <w:t>preferences</w:t>
      </w:r>
      <w:r w:rsidR="00A65419" w:rsidRPr="00BD1EDE">
        <w:t xml:space="preserve"> </w:t>
      </w:r>
      <w:r w:rsidR="00BD1EDE" w:rsidRPr="00BD1EDE">
        <w:t>of children</w:t>
      </w:r>
      <w:r w:rsidR="000A6F9C">
        <w:t xml:space="preserve"> and families</w:t>
      </w:r>
      <w:r w:rsidR="00BD1EDE" w:rsidRPr="00BD1EDE">
        <w:t xml:space="preserve"> </w:t>
      </w:r>
      <w:r w:rsidR="00EF1A9E">
        <w:t>who come from various</w:t>
      </w:r>
      <w:r w:rsidR="00BD1EDE" w:rsidRPr="00BD1EDE">
        <w:t xml:space="preserve"> cultur</w:t>
      </w:r>
      <w:r w:rsidR="000A6F9C">
        <w:t xml:space="preserve">es, </w:t>
      </w:r>
      <w:r w:rsidR="00BD1EDE" w:rsidRPr="00BD1EDE">
        <w:t xml:space="preserve">through </w:t>
      </w:r>
      <w:r w:rsidR="00543DFD">
        <w:t xml:space="preserve">developing </w:t>
      </w:r>
      <w:r w:rsidR="00BD1EDE" w:rsidRPr="00BD1EDE">
        <w:t xml:space="preserve">strong partnerships with families and </w:t>
      </w:r>
      <w:r w:rsidR="00FC4EB4">
        <w:t xml:space="preserve">their </w:t>
      </w:r>
      <w:r w:rsidR="00BD1EDE" w:rsidRPr="00BD1EDE">
        <w:t>community</w:t>
      </w:r>
      <w:r w:rsidR="00B54868">
        <w:t>.</w:t>
      </w:r>
      <w:r w:rsidR="008808D6">
        <w:t xml:space="preserve"> (</w:t>
      </w:r>
      <w:hyperlink r:id="rId24" w:anchor="sec.79" w:history="1">
        <w:r w:rsidR="008808D6" w:rsidRPr="0071600C">
          <w:rPr>
            <w:rStyle w:val="Hyperlink"/>
          </w:rPr>
          <w:t>Education and Care Services National Regulations</w:t>
        </w:r>
      </w:hyperlink>
      <w:r w:rsidR="008808D6" w:rsidRPr="24F911CA">
        <w:t xml:space="preserve">, </w:t>
      </w:r>
      <w:r w:rsidR="008808D6">
        <w:t>r</w:t>
      </w:r>
      <w:r w:rsidR="008808D6" w:rsidRPr="24F911CA">
        <w:t>egulation 7</w:t>
      </w:r>
      <w:r w:rsidR="008808D6">
        <w:t>9</w:t>
      </w:r>
      <w:r w:rsidR="008808D6" w:rsidRPr="24F911CA">
        <w:t>)</w:t>
      </w:r>
    </w:p>
    <w:p w14:paraId="56CD44E6" w14:textId="7736A72C" w:rsidR="007F1F95" w:rsidRDefault="007F1F95" w:rsidP="00FC5F73"/>
    <w:p w14:paraId="7E23B020" w14:textId="5E6443F3" w:rsidR="007F1F95" w:rsidRPr="00E13042" w:rsidRDefault="007F1F95" w:rsidP="00E13042">
      <w:pPr>
        <w:pStyle w:val="Heading2"/>
        <w:spacing w:after="240"/>
        <w:ind w:left="720"/>
        <w:jc w:val="left"/>
        <w15:collapsed/>
        <w:rPr>
          <w:b/>
          <w:bCs/>
          <w:color w:val="D54773"/>
          <w:u w:val="single"/>
        </w:rPr>
      </w:pPr>
      <w:r w:rsidRPr="00E13042">
        <w:rPr>
          <w:b/>
          <w:bCs/>
          <w:color w:val="D54773"/>
        </w:rPr>
        <w:t>Optional policy statements related to best practice</w:t>
      </w:r>
    </w:p>
    <w:p w14:paraId="5562DEC2" w14:textId="47DF16DF" w:rsidR="00805F9A" w:rsidRDefault="00805F9A" w:rsidP="00805F9A">
      <w:r>
        <w:t xml:space="preserve">The following statements are </w:t>
      </w:r>
      <w:r w:rsidRPr="00A03E10">
        <w:rPr>
          <w:u w:val="single"/>
        </w:rPr>
        <w:t>recommended</w:t>
      </w:r>
      <w:r>
        <w:t xml:space="preserve"> for inclusion in your service’s policy, procedural or guideline document to </w:t>
      </w:r>
      <w:r w:rsidRPr="00936385">
        <w:rPr>
          <w:u w:val="single"/>
        </w:rPr>
        <w:t xml:space="preserve">align with </w:t>
      </w:r>
      <w:r>
        <w:rPr>
          <w:u w:val="single"/>
        </w:rPr>
        <w:t>best practice for infant feeding</w:t>
      </w:r>
      <w:r w:rsidRPr="00936385">
        <w:rPr>
          <w:u w:val="single"/>
        </w:rPr>
        <w:t xml:space="preserve"> </w:t>
      </w:r>
      <w:r>
        <w:rPr>
          <w:u w:val="single"/>
        </w:rPr>
        <w:t>and responsive feeding</w:t>
      </w:r>
      <w:r>
        <w:t>.</w:t>
      </w:r>
    </w:p>
    <w:p w14:paraId="1308B4F2" w14:textId="2B791834" w:rsidR="00AB7122" w:rsidRDefault="008C6D38">
      <w:pPr>
        <w:pStyle w:val="ListParagraph"/>
        <w:numPr>
          <w:ilvl w:val="0"/>
          <w:numId w:val="38"/>
        </w:numPr>
        <w:ind w:hanging="357"/>
        <w:contextualSpacing w:val="0"/>
      </w:pPr>
      <w:r w:rsidRPr="001C755B">
        <w:t xml:space="preserve">Our service follows the recommendations outlined in the current </w:t>
      </w:r>
      <w:r w:rsidR="006D49DF">
        <w:t>Australian</w:t>
      </w:r>
      <w:r w:rsidRPr="001C755B">
        <w:t xml:space="preserve"> Infant Feeding Guidelines</w:t>
      </w:r>
      <w:r w:rsidR="00274620">
        <w:t>, such as</w:t>
      </w:r>
      <w:r w:rsidR="00D87BC9">
        <w:t xml:space="preserve"> e</w:t>
      </w:r>
      <w:r w:rsidR="00AB7122" w:rsidRPr="00AB7122">
        <w:t>nsur</w:t>
      </w:r>
      <w:r w:rsidR="00D87BC9">
        <w:t>ing</w:t>
      </w:r>
      <w:r w:rsidR="00AB7122" w:rsidRPr="00AB7122">
        <w:t xml:space="preserve"> young children do not have access to foods that may cause choking.</w:t>
      </w:r>
      <w:r w:rsidR="00C021C9" w:rsidRPr="00C021C9">
        <w:t xml:space="preserve"> </w:t>
      </w:r>
      <w:r w:rsidR="00C021C9">
        <w:t>S</w:t>
      </w:r>
      <w:r w:rsidR="00C021C9" w:rsidRPr="00B10745">
        <w:t xml:space="preserve">nacks </w:t>
      </w:r>
      <w:r w:rsidR="00C021C9">
        <w:t xml:space="preserve">that are provided by </w:t>
      </w:r>
      <w:r w:rsidR="00750BC7">
        <w:t>our</w:t>
      </w:r>
      <w:r w:rsidR="00C021C9">
        <w:t xml:space="preserve"> service </w:t>
      </w:r>
      <w:r w:rsidR="00AD5996">
        <w:t>f</w:t>
      </w:r>
      <w:r w:rsidR="00E1572F">
        <w:t>o</w:t>
      </w:r>
      <w:r w:rsidR="00AD5996">
        <w:t>r</w:t>
      </w:r>
      <w:r w:rsidR="00E1572F">
        <w:t xml:space="preserve"> children </w:t>
      </w:r>
      <w:r w:rsidR="00C021C9">
        <w:t>are healthy</w:t>
      </w:r>
      <w:r w:rsidR="00C021C9" w:rsidRPr="00B10745">
        <w:t xml:space="preserve"> </w:t>
      </w:r>
      <w:r w:rsidR="00C021C9">
        <w:t xml:space="preserve">and </w:t>
      </w:r>
      <w:r w:rsidR="00C021C9" w:rsidRPr="00B10745">
        <w:t>substantial enough to meet the</w:t>
      </w:r>
      <w:r w:rsidR="004E0D15">
        <w:t>ir</w:t>
      </w:r>
      <w:r w:rsidR="00C021C9" w:rsidRPr="00B10745">
        <w:t xml:space="preserve"> energy and nutrient </w:t>
      </w:r>
      <w:r w:rsidR="00C021C9">
        <w:t>needs</w:t>
      </w:r>
      <w:r w:rsidR="007B4C49">
        <w:t>.</w:t>
      </w:r>
    </w:p>
    <w:p w14:paraId="446F8335" w14:textId="1D4AB237" w:rsidR="008336C8" w:rsidRPr="008F1B03" w:rsidRDefault="00D109AE" w:rsidP="112EC4FA">
      <w:pPr>
        <w:pStyle w:val="ListParagraph"/>
        <w:numPr>
          <w:ilvl w:val="0"/>
          <w:numId w:val="38"/>
        </w:numPr>
        <w:spacing w:after="240"/>
        <w:ind w:left="1434" w:hanging="357"/>
      </w:pPr>
      <w:r>
        <w:t>[</w:t>
      </w:r>
      <w:r w:rsidRPr="112EC4FA">
        <w:rPr>
          <w:color w:val="1F4E79" w:themeColor="accent5" w:themeShade="80"/>
          <w:u w:val="single"/>
        </w:rPr>
        <w:t>Menu services only</w:t>
      </w:r>
      <w:r>
        <w:t xml:space="preserve">] </w:t>
      </w:r>
      <w:r w:rsidR="00C62206">
        <w:t>Our service e</w:t>
      </w:r>
      <w:r>
        <w:t>nsure</w:t>
      </w:r>
      <w:r w:rsidR="00C62206">
        <w:t>s</w:t>
      </w:r>
      <w:r>
        <w:t xml:space="preserve"> appropriate foods (type and texture) are introduced around </w:t>
      </w:r>
      <w:r w:rsidR="00520DCB">
        <w:t>6</w:t>
      </w:r>
      <w:r>
        <w:t xml:space="preserve"> months of age including iron rich nutritious foods as</w:t>
      </w:r>
      <w:r w:rsidR="00BD39A5">
        <w:t xml:space="preserve"> part of</w:t>
      </w:r>
      <w:r>
        <w:t xml:space="preserve"> infant’s first foods.</w:t>
      </w:r>
      <w:r w:rsidR="0032141C">
        <w:t xml:space="preserve"> T</w:t>
      </w:r>
      <w:r w:rsidR="00C62206">
        <w:t xml:space="preserve">he texture of foods </w:t>
      </w:r>
      <w:r w:rsidR="0032141C">
        <w:t xml:space="preserve">we </w:t>
      </w:r>
      <w:r w:rsidR="00C62206">
        <w:t>offer</w:t>
      </w:r>
      <w:r w:rsidR="00520DCB">
        <w:t xml:space="preserve"> to infants</w:t>
      </w:r>
      <w:r w:rsidR="00C62206">
        <w:t xml:space="preserve"> between </w:t>
      </w:r>
      <w:r w:rsidR="00520DCB">
        <w:t>6</w:t>
      </w:r>
      <w:r w:rsidR="00C62206">
        <w:t xml:space="preserve"> and 12 months of age </w:t>
      </w:r>
      <w:r w:rsidR="008336C8">
        <w:t xml:space="preserve">will </w:t>
      </w:r>
      <w:r w:rsidR="00C62206">
        <w:t>match the infant’s developmental stage.</w:t>
      </w:r>
    </w:p>
    <w:p w14:paraId="77D41644" w14:textId="2F64DB2A" w:rsidR="00B23B79" w:rsidRPr="00E13042" w:rsidRDefault="004B661A" w:rsidP="00E13042">
      <w:pPr>
        <w:pStyle w:val="ListParagraph"/>
        <w:numPr>
          <w:ilvl w:val="0"/>
          <w:numId w:val="38"/>
        </w:numPr>
        <w:ind w:hanging="357"/>
        <w:contextualSpacing w:val="0"/>
        <w:rPr>
          <w:rFonts w:eastAsia="MS Gothic" w:cstheme="minorHAnsi"/>
        </w:rPr>
      </w:pPr>
      <w:r w:rsidRPr="00E13042">
        <w:rPr>
          <w:rFonts w:eastAsia="MS Gothic" w:cstheme="minorHAnsi"/>
        </w:rPr>
        <w:t xml:space="preserve">Families receive regular communication about food and nutrition-related experiences within </w:t>
      </w:r>
      <w:r w:rsidR="00DA119E" w:rsidRPr="00E13042">
        <w:rPr>
          <w:rFonts w:eastAsia="MS Gothic" w:cstheme="minorHAnsi"/>
        </w:rPr>
        <w:t>our</w:t>
      </w:r>
      <w:r w:rsidRPr="00E13042">
        <w:rPr>
          <w:rFonts w:eastAsia="MS Gothic" w:cstheme="minorHAnsi"/>
        </w:rPr>
        <w:t xml:space="preserve"> </w:t>
      </w:r>
      <w:proofErr w:type="gramStart"/>
      <w:r w:rsidRPr="00E13042">
        <w:rPr>
          <w:rFonts w:eastAsia="MS Gothic" w:cstheme="minorHAnsi"/>
        </w:rPr>
        <w:t>service, and</w:t>
      </w:r>
      <w:proofErr w:type="gramEnd"/>
      <w:r w:rsidRPr="00E13042">
        <w:rPr>
          <w:rFonts w:eastAsia="MS Gothic" w:cstheme="minorHAnsi"/>
        </w:rPr>
        <w:t xml:space="preserve"> are provided with up to date information to assist families to provide healthy food choices at home.</w:t>
      </w:r>
    </w:p>
    <w:p w14:paraId="3583BED2" w14:textId="717632FE" w:rsidR="009041C5" w:rsidRDefault="009041C5" w:rsidP="00E13042">
      <w:pPr>
        <w:pStyle w:val="ListParagraph"/>
        <w:numPr>
          <w:ilvl w:val="0"/>
          <w:numId w:val="38"/>
        </w:numPr>
        <w:ind w:hanging="357"/>
        <w:contextualSpacing w:val="0"/>
      </w:pPr>
      <w:r w:rsidRPr="00833CC3">
        <w:rPr>
          <w:rFonts w:eastAsia="MS Gothic" w:cstheme="minorHAnsi"/>
        </w:rPr>
        <w:t xml:space="preserve">Families are </w:t>
      </w:r>
      <w:r w:rsidR="00001A39">
        <w:rPr>
          <w:rFonts w:eastAsia="MS Gothic" w:cstheme="minorHAnsi"/>
        </w:rPr>
        <w:t>discouraged to</w:t>
      </w:r>
      <w:r w:rsidRPr="00833CC3">
        <w:rPr>
          <w:rFonts w:eastAsia="MS Gothic" w:cstheme="minorHAnsi"/>
        </w:rPr>
        <w:t xml:space="preserve"> packi</w:t>
      </w:r>
      <w:r w:rsidR="00001A39">
        <w:rPr>
          <w:rFonts w:eastAsia="MS Gothic" w:cstheme="minorHAnsi"/>
        </w:rPr>
        <w:t>ng</w:t>
      </w:r>
      <w:r w:rsidR="00001A39">
        <w:rPr>
          <w:rFonts w:ascii="MS Gothic" w:eastAsia="MS Gothic" w:hAnsi="MS Gothic"/>
        </w:rPr>
        <w:t xml:space="preserve"> </w:t>
      </w:r>
      <w:r>
        <w:t>s</w:t>
      </w:r>
      <w:r w:rsidRPr="00A97416">
        <w:t>nack foods high in fat, salt and sugar and low in essential nutrients</w:t>
      </w:r>
      <w:r>
        <w:t xml:space="preserve"> </w:t>
      </w:r>
      <w:r w:rsidRPr="00A97416">
        <w:t xml:space="preserve">in children’s lunchboxes. Examples of these foods include lollies, chocolates, sweet biscuits, muesli bars, breakfast bars, fruit filled bars, chips, </w:t>
      </w:r>
      <w:r w:rsidR="00D97CA4">
        <w:t xml:space="preserve">and </w:t>
      </w:r>
      <w:r w:rsidRPr="00A97416">
        <w:t>high fat savoury crackers</w:t>
      </w:r>
      <w:r>
        <w:t>.</w:t>
      </w:r>
      <w:r w:rsidR="00E80744" w:rsidRPr="00E80744">
        <w:t xml:space="preserve"> </w:t>
      </w:r>
      <w:r w:rsidR="00DA2A93">
        <w:t>Furthermore, o</w:t>
      </w:r>
      <w:r w:rsidR="00E80744">
        <w:t>ur service ensure</w:t>
      </w:r>
      <w:r w:rsidR="00DA2A93">
        <w:t>s</w:t>
      </w:r>
      <w:r w:rsidR="00E80744">
        <w:t xml:space="preserve"> any fundraising</w:t>
      </w:r>
      <w:r w:rsidR="00DA2A93">
        <w:t xml:space="preserve"> products or events</w:t>
      </w:r>
      <w:r w:rsidR="00E80744">
        <w:t xml:space="preserve"> promote healthy or active lifestyles and advocate for children’s wellbeing.</w:t>
      </w:r>
    </w:p>
    <w:p w14:paraId="48FE5D8D" w14:textId="1AE2BD0C" w:rsidR="00166230" w:rsidRPr="009C6BA2" w:rsidRDefault="00166230" w:rsidP="002D406E">
      <w:pPr>
        <w:pStyle w:val="ListParagraph"/>
        <w:numPr>
          <w:ilvl w:val="0"/>
          <w:numId w:val="38"/>
        </w:numPr>
        <w:ind w:hanging="357"/>
        <w:contextualSpacing w:val="0"/>
      </w:pPr>
      <w:r w:rsidRPr="00A2535C">
        <w:t xml:space="preserve">Educators make positive comments about </w:t>
      </w:r>
      <w:r w:rsidR="007D3958">
        <w:t>nutritious</w:t>
      </w:r>
      <w:r w:rsidRPr="00A2535C">
        <w:t xml:space="preserve"> foods to the children, without referring to foods as “good” or “bad”.</w:t>
      </w:r>
      <w:r>
        <w:t xml:space="preserve"> </w:t>
      </w:r>
      <w:r w:rsidR="00001A39">
        <w:t>C</w:t>
      </w:r>
      <w:r w:rsidR="00001A39" w:rsidRPr="00001A39">
        <w:t xml:space="preserve">hildren </w:t>
      </w:r>
      <w:r w:rsidR="00001A39">
        <w:t>are permitted to</w:t>
      </w:r>
      <w:r w:rsidR="00001A39" w:rsidRPr="00001A39">
        <w:t xml:space="preserve"> choose in which </w:t>
      </w:r>
      <w:r w:rsidR="00001A39" w:rsidRPr="009C6BA2">
        <w:t>order they eat the foods provided.</w:t>
      </w:r>
    </w:p>
    <w:p w14:paraId="4DAB89C9" w14:textId="2B0EFA7F" w:rsidR="002D406E" w:rsidRPr="009C6BA2" w:rsidRDefault="00E80744" w:rsidP="002D406E">
      <w:pPr>
        <w:pStyle w:val="ListParagraph"/>
        <w:numPr>
          <w:ilvl w:val="0"/>
          <w:numId w:val="38"/>
        </w:numPr>
        <w:ind w:hanging="357"/>
        <w:contextualSpacing w:val="0"/>
      </w:pPr>
      <w:r w:rsidRPr="009C6BA2">
        <w:t>Our service p</w:t>
      </w:r>
      <w:r w:rsidR="002D406E" w:rsidRPr="009C6BA2">
        <w:t>romote</w:t>
      </w:r>
      <w:r w:rsidRPr="009C6BA2">
        <w:t>s</w:t>
      </w:r>
      <w:r w:rsidR="002D406E" w:rsidRPr="009C6BA2">
        <w:t xml:space="preserve"> good oral health through learning experiences and daily ‘swish and swallow’ practice. </w:t>
      </w:r>
    </w:p>
    <w:p w14:paraId="235BAA8E" w14:textId="2176C7A3" w:rsidR="008903D8" w:rsidRDefault="008903D8" w:rsidP="008903D8">
      <w:pPr>
        <w:pStyle w:val="ListParagraph"/>
        <w:numPr>
          <w:ilvl w:val="0"/>
          <w:numId w:val="38"/>
        </w:numPr>
        <w:ind w:hanging="357"/>
        <w:contextualSpacing w:val="0"/>
      </w:pPr>
      <w:r w:rsidRPr="00861615">
        <w:t xml:space="preserve">Our service implements </w:t>
      </w:r>
      <w:r w:rsidR="008E5DFC">
        <w:t>appropriate</w:t>
      </w:r>
      <w:r w:rsidRPr="00861615">
        <w:t xml:space="preserve"> safe practices for handling, preparing and storing </w:t>
      </w:r>
      <w:r w:rsidR="008E5DFC">
        <w:t xml:space="preserve">of </w:t>
      </w:r>
      <w:r w:rsidRPr="00861615">
        <w:t>food</w:t>
      </w:r>
      <w:r>
        <w:t>. For example,</w:t>
      </w:r>
      <w:r w:rsidRPr="00861615">
        <w:t xml:space="preserve"> </w:t>
      </w:r>
      <w:r>
        <w:t>c</w:t>
      </w:r>
      <w:r w:rsidRPr="00F6673E">
        <w:t xml:space="preserve">hildren and staff wash and dry their hands </w:t>
      </w:r>
      <w:r w:rsidR="008E760F">
        <w:t xml:space="preserve">with soap </w:t>
      </w:r>
      <w:r w:rsidRPr="00F6673E">
        <w:t>before handling food or eating meals and snacks</w:t>
      </w:r>
      <w:r>
        <w:t xml:space="preserve">. </w:t>
      </w:r>
      <w:r w:rsidRPr="00C57EAF">
        <w:t>Children are discouraged from handling other children’s food and utensils.</w:t>
      </w:r>
      <w:r>
        <w:t xml:space="preserve"> </w:t>
      </w:r>
      <w:r w:rsidR="00DE0995">
        <w:t>G</w:t>
      </w:r>
      <w:r w:rsidR="00DE0995" w:rsidRPr="00E46EFE">
        <w:t>loves or tongs are used by all staff handling ‘ready to ea</w:t>
      </w:r>
      <w:r w:rsidR="00DE0995">
        <w:t>t’ foods</w:t>
      </w:r>
      <w:r w:rsidR="008E760F">
        <w:t>.</w:t>
      </w:r>
    </w:p>
    <w:p w14:paraId="70321F14" w14:textId="43026C13" w:rsidR="00A70513" w:rsidRPr="009C6BA2" w:rsidRDefault="001F396F" w:rsidP="005C49BB">
      <w:pPr>
        <w:pStyle w:val="ListParagraph"/>
        <w:numPr>
          <w:ilvl w:val="0"/>
          <w:numId w:val="38"/>
        </w:numPr>
        <w:spacing w:after="120"/>
        <w:ind w:hanging="357"/>
        <w:contextualSpacing w:val="0"/>
      </w:pPr>
      <w:r>
        <w:t xml:space="preserve">Staff at our service </w:t>
      </w:r>
      <w:r w:rsidR="00606C90">
        <w:t>who are responsible for</w:t>
      </w:r>
      <w:r w:rsidR="002D406E">
        <w:t xml:space="preserve"> handling food</w:t>
      </w:r>
      <w:r w:rsidR="004A77B2">
        <w:t xml:space="preserve"> </w:t>
      </w:r>
      <w:r w:rsidR="00606C90">
        <w:t>regularly</w:t>
      </w:r>
      <w:r w:rsidR="002D406E">
        <w:t xml:space="preserve"> attend relevant training courses and share knowledge with all educators</w:t>
      </w:r>
      <w:r w:rsidR="001D02DA" w:rsidRPr="112EC4FA">
        <w:rPr>
          <w:rStyle w:val="CommentReference"/>
        </w:rPr>
        <w:t xml:space="preserve">. </w:t>
      </w:r>
      <w:r w:rsidR="00FE3828">
        <w:t>N</w:t>
      </w:r>
      <w:r w:rsidR="000610F2">
        <w:t xml:space="preserve">utrition </w:t>
      </w:r>
      <w:r w:rsidR="00FE3828">
        <w:t xml:space="preserve">is included </w:t>
      </w:r>
      <w:r w:rsidR="000610F2">
        <w:t>as a standing item on the staff meeting agenda</w:t>
      </w:r>
      <w:r w:rsidR="00FE3828">
        <w:t xml:space="preserve"> to encourage staff discussions about nutrition</w:t>
      </w:r>
      <w:r w:rsidR="00911FAB">
        <w:t>-related items</w:t>
      </w:r>
      <w:r w:rsidR="000610F2">
        <w:t>.</w:t>
      </w:r>
      <w:r w:rsidR="00C90D63">
        <w:t xml:space="preserve"> </w:t>
      </w:r>
    </w:p>
    <w:p w14:paraId="519DB542" w14:textId="24BA432D" w:rsidR="00E72F07" w:rsidRPr="00137E50" w:rsidRDefault="007A0566" w:rsidP="005C49BB">
      <w:pPr>
        <w:pStyle w:val="ListParagraph"/>
        <w:numPr>
          <w:ilvl w:val="0"/>
          <w:numId w:val="38"/>
        </w:numPr>
        <w:spacing w:after="120"/>
        <w:ind w:hanging="357"/>
        <w:contextualSpacing w:val="0"/>
      </w:pPr>
      <w:r>
        <w:t>Educators e</w:t>
      </w:r>
      <w:r w:rsidR="002D406E">
        <w:t>ncourage older toddlers to help set and clear the table and serve their own food and drink</w:t>
      </w:r>
      <w:r w:rsidR="002C2523">
        <w:t>. This</w:t>
      </w:r>
      <w:r w:rsidR="00017007">
        <w:t xml:space="preserve"> </w:t>
      </w:r>
      <w:r w:rsidR="002D406E">
        <w:t>provid</w:t>
      </w:r>
      <w:r w:rsidR="00017007">
        <w:t>es</w:t>
      </w:r>
      <w:r w:rsidR="002D406E">
        <w:t xml:space="preserve"> </w:t>
      </w:r>
      <w:r w:rsidR="002C2523">
        <w:t xml:space="preserve">children with </w:t>
      </w:r>
      <w:r w:rsidR="002D406E">
        <w:t>opportunities to develop independence, confidence, and self-esteem.</w:t>
      </w:r>
    </w:p>
    <w:p w14:paraId="1543F573" w14:textId="4CF7D5B4" w:rsidR="00190AD9" w:rsidRPr="00DB402C" w:rsidRDefault="000C5675" w:rsidP="112EC4FA">
      <w:pPr>
        <w:pStyle w:val="ListParagraph"/>
        <w:numPr>
          <w:ilvl w:val="0"/>
          <w:numId w:val="38"/>
        </w:numPr>
        <w:ind w:hanging="357"/>
      </w:pPr>
      <w:r>
        <w:t xml:space="preserve">All </w:t>
      </w:r>
      <w:r w:rsidR="00FD44D4">
        <w:t xml:space="preserve">families </w:t>
      </w:r>
      <w:r>
        <w:t>are provided</w:t>
      </w:r>
      <w:r w:rsidR="00704408">
        <w:t xml:space="preserve"> with</w:t>
      </w:r>
      <w:r>
        <w:t xml:space="preserve"> a copy of </w:t>
      </w:r>
      <w:r w:rsidR="002C2523">
        <w:t xml:space="preserve">our service’s </w:t>
      </w:r>
      <w:r>
        <w:t xml:space="preserve">Nutrition and Breastfeeding Policy </w:t>
      </w:r>
      <w:r w:rsidR="009758F1">
        <w:t>during</w:t>
      </w:r>
      <w:r w:rsidR="00FD44D4">
        <w:t xml:space="preserve"> orientation </w:t>
      </w:r>
      <w:r>
        <w:t xml:space="preserve">and are </w:t>
      </w:r>
      <w:r w:rsidR="00B83770">
        <w:t>encouraged</w:t>
      </w:r>
      <w:r>
        <w:t xml:space="preserve"> to contribute to the review and development of </w:t>
      </w:r>
      <w:r w:rsidR="00DA119E">
        <w:t xml:space="preserve">our </w:t>
      </w:r>
      <w:r>
        <w:t>service policy (procedure</w:t>
      </w:r>
      <w:r w:rsidR="008F0C00">
        <w:t xml:space="preserve"> or guideline</w:t>
      </w:r>
      <w:r>
        <w:t xml:space="preserve">). </w:t>
      </w:r>
      <w:r w:rsidR="00FC5717">
        <w:t xml:space="preserve">Feedback </w:t>
      </w:r>
      <w:proofErr w:type="gramStart"/>
      <w:r w:rsidR="00FC5717">
        <w:t>is welcome at all times</w:t>
      </w:r>
      <w:proofErr w:type="gramEnd"/>
      <w:r w:rsidR="00FC5717">
        <w:t xml:space="preserve"> and will be considered by</w:t>
      </w:r>
      <w:r w:rsidR="00DA119E">
        <w:t xml:space="preserve"> our</w:t>
      </w:r>
      <w:r w:rsidR="00FC5717">
        <w:t xml:space="preserve"> service staff accordingly</w:t>
      </w:r>
      <w:r w:rsidR="007B4C49">
        <w:t>.</w:t>
      </w:r>
    </w:p>
    <w:p w14:paraId="2749DB91" w14:textId="77777777" w:rsidR="00E9108D" w:rsidRDefault="00E9108D" w:rsidP="00E13042">
      <w:pPr>
        <w:pStyle w:val="ListParagraph"/>
        <w:ind w:left="1440"/>
        <w:contextualSpacing w:val="0"/>
      </w:pPr>
    </w:p>
    <w:p w14:paraId="70D7A9C8" w14:textId="5482056C" w:rsidR="00E44F33" w:rsidRPr="005F574C" w:rsidRDefault="00E44F33" w:rsidP="00E44F33">
      <w:pPr>
        <w:pStyle w:val="Heading1"/>
        <w:shd w:val="clear" w:color="auto" w:fill="DD6A8E"/>
        <w:rPr>
          <w:b/>
          <w:bCs/>
        </w:rPr>
      </w:pPr>
      <w:r>
        <w:rPr>
          <w:b/>
          <w:bCs/>
        </w:rPr>
        <w:t>Re</w:t>
      </w:r>
      <w:r w:rsidR="00C77EA9">
        <w:rPr>
          <w:b/>
          <w:bCs/>
        </w:rPr>
        <w:t>ferences</w:t>
      </w:r>
    </w:p>
    <w:p w14:paraId="6CDA0572" w14:textId="2A7A64C1" w:rsidR="00C77EA9" w:rsidRDefault="00C77EA9" w:rsidP="00E13042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b/>
          <w:bCs/>
          <w:color w:val="FF0000"/>
        </w:rPr>
      </w:pPr>
    </w:p>
    <w:p w14:paraId="1144DD92" w14:textId="77777777" w:rsidR="00E87694" w:rsidRDefault="00000000" w:rsidP="00E8769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  <w:hyperlink r:id="rId25" w:history="1">
        <w:r w:rsidR="00E87694" w:rsidRPr="00D6627F">
          <w:rPr>
            <w:rStyle w:val="Hyperlink"/>
            <w:rFonts w:ascii="Segoe UI" w:hAnsi="Segoe UI" w:cs="Segoe UI"/>
            <w:sz w:val="18"/>
            <w:szCs w:val="18"/>
          </w:rPr>
          <w:t>Australian Dietary Guidelines</w:t>
        </w:r>
      </w:hyperlink>
      <w:r w:rsidR="00E87694">
        <w:rPr>
          <w:rStyle w:val="cf01"/>
        </w:rPr>
        <w:t>: A summary document on the Australian Dietary Guidelines. Developed by the Australian Government</w:t>
      </w:r>
    </w:p>
    <w:p w14:paraId="19F4E443" w14:textId="77777777" w:rsidR="00E87694" w:rsidRDefault="00E87694" w:rsidP="00E8769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</w:p>
    <w:p w14:paraId="62E596FC" w14:textId="77777777" w:rsidR="00E87694" w:rsidRDefault="00000000" w:rsidP="00E8769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  <w:hyperlink r:id="rId26" w:history="1">
        <w:r w:rsidR="00E87694" w:rsidRPr="003013E3">
          <w:rPr>
            <w:rStyle w:val="Hyperlink"/>
            <w:rFonts w:ascii="Segoe UI" w:hAnsi="Segoe UI" w:cs="Segoe UI"/>
            <w:sz w:val="18"/>
            <w:szCs w:val="18"/>
          </w:rPr>
          <w:t>Infant Feeding guidelines</w:t>
        </w:r>
      </w:hyperlink>
      <w:r w:rsidR="00E87694">
        <w:rPr>
          <w:rStyle w:val="cf01"/>
        </w:rPr>
        <w:t>: A summary document on the Infant Feeding Guidelines. Developed by the Australian Government</w:t>
      </w:r>
    </w:p>
    <w:p w14:paraId="1CDE27AD" w14:textId="77777777" w:rsidR="00E87694" w:rsidRDefault="00E87694" w:rsidP="00E8769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</w:p>
    <w:p w14:paraId="11A4E16E" w14:textId="77777777" w:rsidR="00E87694" w:rsidRDefault="00000000" w:rsidP="00E8769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  <w:hyperlink r:id="rId27" w:history="1">
        <w:r w:rsidR="00E87694" w:rsidRPr="00C03F00">
          <w:rPr>
            <w:rStyle w:val="Hyperlink"/>
            <w:rFonts w:ascii="Segoe UI" w:hAnsi="Segoe UI" w:cs="Segoe UI"/>
            <w:sz w:val="18"/>
            <w:szCs w:val="18"/>
          </w:rPr>
          <w:t>Caring for Children</w:t>
        </w:r>
      </w:hyperlink>
      <w:r w:rsidR="00E87694">
        <w:rPr>
          <w:rStyle w:val="cf01"/>
        </w:rPr>
        <w:t>: A practical manual about food, nutrition and learning experiences for children 0-5 years. Developed by the NSW Government</w:t>
      </w:r>
    </w:p>
    <w:p w14:paraId="7D68FAAB" w14:textId="77777777" w:rsidR="00E87694" w:rsidRDefault="00E87694" w:rsidP="00E8769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</w:p>
    <w:p w14:paraId="3F657DCA" w14:textId="77777777" w:rsidR="00E87694" w:rsidRDefault="00000000" w:rsidP="00E87694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  <w:hyperlink r:id="rId28" w:history="1">
        <w:r w:rsidR="00E87694" w:rsidRPr="00BD1F3F">
          <w:rPr>
            <w:rStyle w:val="Hyperlink"/>
            <w:rFonts w:ascii="Segoe UI" w:hAnsi="Segoe UI" w:cs="Segoe UI"/>
            <w:sz w:val="18"/>
            <w:szCs w:val="18"/>
          </w:rPr>
          <w:t>Responsive Feeding</w:t>
        </w:r>
      </w:hyperlink>
      <w:r w:rsidR="00E87694">
        <w:rPr>
          <w:rStyle w:val="cf01"/>
        </w:rPr>
        <w:t>: This position statement provides some background on responsive feeding. Developed by the Australasian Association of Parent and Child Health</w:t>
      </w:r>
    </w:p>
    <w:p w14:paraId="00B78E21" w14:textId="77777777" w:rsidR="00E87694" w:rsidRDefault="00E87694" w:rsidP="00BD215D">
      <w:pPr>
        <w:rPr>
          <w:b/>
          <w:bCs/>
          <w:color w:val="FF0000"/>
        </w:rPr>
      </w:pPr>
    </w:p>
    <w:p w14:paraId="25C1CDF9" w14:textId="7919FB77" w:rsidR="0065218C" w:rsidRDefault="0065218C" w:rsidP="00E37EA3"/>
    <w:sectPr w:rsidR="0065218C" w:rsidSect="00E13042">
      <w:headerReference w:type="default" r:id="rId29"/>
      <w:footerReference w:type="default" r:id="rId30"/>
      <w:pgSz w:w="11906" w:h="16838"/>
      <w:pgMar w:top="107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F7D7F" w14:textId="77777777" w:rsidR="00A44762" w:rsidRDefault="00A44762" w:rsidP="0085482E">
      <w:pPr>
        <w:spacing w:after="0" w:line="240" w:lineRule="auto"/>
      </w:pPr>
      <w:r>
        <w:separator/>
      </w:r>
    </w:p>
  </w:endnote>
  <w:endnote w:type="continuationSeparator" w:id="0">
    <w:p w14:paraId="44DC3A11" w14:textId="77777777" w:rsidR="00A44762" w:rsidRDefault="00A44762" w:rsidP="0085482E">
      <w:pPr>
        <w:spacing w:after="0" w:line="240" w:lineRule="auto"/>
      </w:pPr>
      <w:r>
        <w:continuationSeparator/>
      </w:r>
    </w:p>
  </w:endnote>
  <w:endnote w:type="continuationNotice" w:id="1">
    <w:p w14:paraId="2881CC3C" w14:textId="77777777" w:rsidR="00A44762" w:rsidRDefault="00A447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1FAE3" w14:textId="27F58CF2" w:rsidR="00C43831" w:rsidRDefault="0043255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613484F" wp14:editId="0F3F44F1">
          <wp:simplePos x="0" y="0"/>
          <wp:positionH relativeFrom="column">
            <wp:posOffset>5798320</wp:posOffset>
          </wp:positionH>
          <wp:positionV relativeFrom="paragraph">
            <wp:posOffset>-93295</wp:posOffset>
          </wp:positionV>
          <wp:extent cx="949936" cy="964460"/>
          <wp:effectExtent l="0" t="114300" r="0" b="8382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333149" flipH="1">
                    <a:off x="0" y="0"/>
                    <a:ext cx="949936" cy="96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7C1C">
      <w:rPr>
        <w:noProof/>
      </w:rPr>
      <w:drawing>
        <wp:anchor distT="0" distB="0" distL="114300" distR="114300" simplePos="0" relativeHeight="251658241" behindDoc="0" locked="0" layoutInCell="1" allowOverlap="1" wp14:anchorId="001B92B4" wp14:editId="122CD963">
          <wp:simplePos x="0" y="0"/>
          <wp:positionH relativeFrom="column">
            <wp:posOffset>4828091</wp:posOffset>
          </wp:positionH>
          <wp:positionV relativeFrom="paragraph">
            <wp:posOffset>-98284</wp:posOffset>
          </wp:positionV>
          <wp:extent cx="941510" cy="987407"/>
          <wp:effectExtent l="38100" t="38100" r="68580" b="6096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490177">
                    <a:off x="0" y="0"/>
                    <a:ext cx="941510" cy="98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6AF1">
      <w:rPr>
        <w:noProof/>
      </w:rPr>
      <w:drawing>
        <wp:anchor distT="0" distB="0" distL="114300" distR="114300" simplePos="0" relativeHeight="251658242" behindDoc="0" locked="0" layoutInCell="1" allowOverlap="1" wp14:anchorId="6AA66A43" wp14:editId="6E104EE4">
          <wp:simplePos x="0" y="0"/>
          <wp:positionH relativeFrom="column">
            <wp:posOffset>3310271</wp:posOffset>
          </wp:positionH>
          <wp:positionV relativeFrom="paragraph">
            <wp:posOffset>-13970</wp:posOffset>
          </wp:positionV>
          <wp:extent cx="1371600" cy="739594"/>
          <wp:effectExtent l="57150" t="0" r="38100" b="4191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7308">
                    <a:off x="0" y="0"/>
                    <a:ext cx="1371600" cy="739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3A7A">
      <w:rPr>
        <w:noProof/>
      </w:rPr>
      <w:drawing>
        <wp:anchor distT="0" distB="0" distL="114300" distR="114300" simplePos="0" relativeHeight="251658247" behindDoc="0" locked="0" layoutInCell="1" allowOverlap="1" wp14:anchorId="1B5739A4" wp14:editId="19AA54A8">
          <wp:simplePos x="0" y="0"/>
          <wp:positionH relativeFrom="column">
            <wp:posOffset>-142240</wp:posOffset>
          </wp:positionH>
          <wp:positionV relativeFrom="paragraph">
            <wp:posOffset>-66151</wp:posOffset>
          </wp:positionV>
          <wp:extent cx="1118868" cy="958215"/>
          <wp:effectExtent l="19050" t="76200" r="0" b="8953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102282" flipH="1">
                    <a:off x="0" y="0"/>
                    <a:ext cx="1118868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3A7A">
      <w:rPr>
        <w:noProof/>
      </w:rPr>
      <w:drawing>
        <wp:anchor distT="0" distB="0" distL="114300" distR="114300" simplePos="0" relativeHeight="251658243" behindDoc="0" locked="0" layoutInCell="1" allowOverlap="1" wp14:anchorId="2D60FB94" wp14:editId="02AF860E">
          <wp:simplePos x="0" y="0"/>
          <wp:positionH relativeFrom="column">
            <wp:posOffset>2320705</wp:posOffset>
          </wp:positionH>
          <wp:positionV relativeFrom="paragraph">
            <wp:posOffset>-74135</wp:posOffset>
          </wp:positionV>
          <wp:extent cx="800100" cy="975722"/>
          <wp:effectExtent l="57150" t="38100" r="114300" b="9144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9847939">
                    <a:off x="0" y="0"/>
                    <a:ext cx="800100" cy="975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3536">
      <w:rPr>
        <w:noProof/>
      </w:rPr>
      <w:drawing>
        <wp:anchor distT="0" distB="0" distL="114300" distR="114300" simplePos="0" relativeHeight="251658244" behindDoc="0" locked="0" layoutInCell="1" allowOverlap="1" wp14:anchorId="2197C167" wp14:editId="22B67911">
          <wp:simplePos x="0" y="0"/>
          <wp:positionH relativeFrom="column">
            <wp:posOffset>-1181784</wp:posOffset>
          </wp:positionH>
          <wp:positionV relativeFrom="paragraph">
            <wp:posOffset>-1397408</wp:posOffset>
          </wp:positionV>
          <wp:extent cx="1177629" cy="959743"/>
          <wp:effectExtent l="0" t="62548" r="0" b="74612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944351">
                    <a:off x="0" y="0"/>
                    <a:ext cx="1177629" cy="959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56DF">
      <w:rPr>
        <w:noProof/>
      </w:rPr>
      <w:drawing>
        <wp:anchor distT="0" distB="0" distL="114300" distR="114300" simplePos="0" relativeHeight="251658245" behindDoc="0" locked="0" layoutInCell="1" allowOverlap="1" wp14:anchorId="3AF1737D" wp14:editId="4D4F3A93">
          <wp:simplePos x="0" y="0"/>
          <wp:positionH relativeFrom="column">
            <wp:posOffset>1488558</wp:posOffset>
          </wp:positionH>
          <wp:positionV relativeFrom="paragraph">
            <wp:posOffset>-271180</wp:posOffset>
          </wp:positionV>
          <wp:extent cx="526933" cy="1485265"/>
          <wp:effectExtent l="228600" t="0" r="311785" b="63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352738">
                    <a:off x="0" y="0"/>
                    <a:ext cx="526933" cy="1485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368">
      <w:rPr>
        <w:noProof/>
      </w:rPr>
      <w:drawing>
        <wp:anchor distT="0" distB="0" distL="114300" distR="114300" simplePos="0" relativeHeight="251658246" behindDoc="0" locked="0" layoutInCell="1" allowOverlap="1" wp14:anchorId="4A834248" wp14:editId="7386E920">
          <wp:simplePos x="0" y="0"/>
          <wp:positionH relativeFrom="column">
            <wp:posOffset>1011192</wp:posOffset>
          </wp:positionH>
          <wp:positionV relativeFrom="paragraph">
            <wp:posOffset>-366116</wp:posOffset>
          </wp:positionV>
          <wp:extent cx="495491" cy="1605915"/>
          <wp:effectExtent l="228600" t="19050" r="190500" b="1333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960396">
                    <a:off x="0" y="0"/>
                    <a:ext cx="495491" cy="160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1D3C">
      <w:rPr>
        <w:noProof/>
      </w:rPr>
      <w:drawing>
        <wp:anchor distT="0" distB="0" distL="114300" distR="114300" simplePos="0" relativeHeight="251658248" behindDoc="0" locked="0" layoutInCell="1" allowOverlap="1" wp14:anchorId="1D8F0A21" wp14:editId="367E7764">
          <wp:simplePos x="0" y="0"/>
          <wp:positionH relativeFrom="column">
            <wp:posOffset>-758021</wp:posOffset>
          </wp:positionH>
          <wp:positionV relativeFrom="paragraph">
            <wp:posOffset>-821157</wp:posOffset>
          </wp:positionV>
          <wp:extent cx="749847" cy="1644015"/>
          <wp:effectExtent l="0" t="104458" r="0" b="232092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3019189">
                    <a:off x="0" y="0"/>
                    <a:ext cx="749847" cy="164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831">
      <w:rPr>
        <w:noProof/>
      </w:rPr>
      <w:drawing>
        <wp:anchor distT="0" distB="0" distL="114300" distR="114300" simplePos="0" relativeHeight="251658250" behindDoc="0" locked="0" layoutInCell="1" allowOverlap="1" wp14:anchorId="1C713A86" wp14:editId="0393AD65">
          <wp:simplePos x="0" y="0"/>
          <wp:positionH relativeFrom="column">
            <wp:posOffset>3525838</wp:posOffset>
          </wp:positionH>
          <wp:positionV relativeFrom="paragraph">
            <wp:posOffset>1314767</wp:posOffset>
          </wp:positionV>
          <wp:extent cx="852170" cy="1039374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218621">
                    <a:off x="0" y="0"/>
                    <a:ext cx="852170" cy="1039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3831">
      <w:rPr>
        <w:noProof/>
      </w:rPr>
      <w:drawing>
        <wp:anchor distT="0" distB="0" distL="114300" distR="114300" simplePos="0" relativeHeight="251658251" behindDoc="0" locked="0" layoutInCell="1" allowOverlap="1" wp14:anchorId="0B324ADB" wp14:editId="536FB53C">
          <wp:simplePos x="0" y="0"/>
          <wp:positionH relativeFrom="column">
            <wp:posOffset>4525963</wp:posOffset>
          </wp:positionH>
          <wp:positionV relativeFrom="paragraph">
            <wp:posOffset>1371917</wp:posOffset>
          </wp:positionV>
          <wp:extent cx="1371600" cy="7390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52320">
                    <a:off x="0" y="0"/>
                    <a:ext cx="1371600" cy="739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3831">
      <w:rPr>
        <w:noProof/>
      </w:rPr>
      <w:drawing>
        <wp:anchor distT="0" distB="0" distL="114300" distR="114300" simplePos="0" relativeHeight="251658252" behindDoc="0" locked="0" layoutInCell="1" allowOverlap="1" wp14:anchorId="5D84D52A" wp14:editId="7F88ABD0">
          <wp:simplePos x="0" y="0"/>
          <wp:positionH relativeFrom="column">
            <wp:posOffset>2630488</wp:posOffset>
          </wp:positionH>
          <wp:positionV relativeFrom="paragraph">
            <wp:posOffset>1105217</wp:posOffset>
          </wp:positionV>
          <wp:extent cx="532765" cy="150287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560628">
                    <a:off x="0" y="0"/>
                    <a:ext cx="532765" cy="1502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3831">
      <w:rPr>
        <w:noProof/>
      </w:rPr>
      <w:drawing>
        <wp:anchor distT="0" distB="0" distL="114300" distR="114300" simplePos="0" relativeHeight="251658253" behindDoc="0" locked="0" layoutInCell="1" allowOverlap="1" wp14:anchorId="340927FE" wp14:editId="393455C8">
          <wp:simplePos x="0" y="0"/>
          <wp:positionH relativeFrom="column">
            <wp:posOffset>2182813</wp:posOffset>
          </wp:positionH>
          <wp:positionV relativeFrom="paragraph">
            <wp:posOffset>1000442</wp:posOffset>
          </wp:positionV>
          <wp:extent cx="481330" cy="1561918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708667" flipH="1">
                    <a:off x="0" y="0"/>
                    <a:ext cx="481330" cy="1561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3831">
      <w:rPr>
        <w:noProof/>
      </w:rPr>
      <w:drawing>
        <wp:anchor distT="0" distB="0" distL="114300" distR="114300" simplePos="0" relativeHeight="251658254" behindDoc="0" locked="0" layoutInCell="1" allowOverlap="1" wp14:anchorId="41BF85C7" wp14:editId="27CBA004">
          <wp:simplePos x="0" y="0"/>
          <wp:positionH relativeFrom="column">
            <wp:posOffset>1087438</wp:posOffset>
          </wp:positionH>
          <wp:positionV relativeFrom="paragraph">
            <wp:posOffset>1362392</wp:posOffset>
          </wp:positionV>
          <wp:extent cx="1035685" cy="886991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112538" flipH="1">
                    <a:off x="0" y="0"/>
                    <a:ext cx="1035685" cy="886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3831">
      <w:rPr>
        <w:noProof/>
      </w:rPr>
      <w:drawing>
        <wp:anchor distT="0" distB="0" distL="114300" distR="114300" simplePos="0" relativeHeight="251658255" behindDoc="0" locked="0" layoutInCell="1" allowOverlap="1" wp14:anchorId="0BA875B0" wp14:editId="49C6826F">
          <wp:simplePos x="0" y="0"/>
          <wp:positionH relativeFrom="column">
            <wp:posOffset>299086</wp:posOffset>
          </wp:positionH>
          <wp:positionV relativeFrom="paragraph">
            <wp:posOffset>496569</wp:posOffset>
          </wp:positionV>
          <wp:extent cx="834390" cy="1829856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3145946">
                    <a:off x="0" y="0"/>
                    <a:ext cx="834390" cy="1829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3831">
      <w:rPr>
        <w:noProof/>
      </w:rPr>
      <w:drawing>
        <wp:anchor distT="0" distB="0" distL="114300" distR="114300" simplePos="0" relativeHeight="251658256" behindDoc="0" locked="0" layoutInCell="1" allowOverlap="1" wp14:anchorId="57B0DAF6" wp14:editId="5F86B304">
          <wp:simplePos x="0" y="0"/>
          <wp:positionH relativeFrom="column">
            <wp:posOffset>7050088</wp:posOffset>
          </wp:positionH>
          <wp:positionV relativeFrom="paragraph">
            <wp:posOffset>1286192</wp:posOffset>
          </wp:positionV>
          <wp:extent cx="929640" cy="94413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2697605" flipV="1">
                    <a:off x="0" y="0"/>
                    <a:ext cx="929640" cy="944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3831">
      <w:rPr>
        <w:noProof/>
      </w:rPr>
      <w:drawing>
        <wp:anchor distT="0" distB="0" distL="114300" distR="114300" simplePos="0" relativeHeight="251658257" behindDoc="0" locked="0" layoutInCell="1" allowOverlap="1" wp14:anchorId="6D9CED9D" wp14:editId="4D8E805C">
          <wp:simplePos x="0" y="0"/>
          <wp:positionH relativeFrom="column">
            <wp:posOffset>5945188</wp:posOffset>
          </wp:positionH>
          <wp:positionV relativeFrom="paragraph">
            <wp:posOffset>1276667</wp:posOffset>
          </wp:positionV>
          <wp:extent cx="982980" cy="10304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426445">
                    <a:off x="0" y="0"/>
                    <a:ext cx="982980" cy="103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1A974" w14:textId="77777777" w:rsidR="00A44762" w:rsidRDefault="00A44762" w:rsidP="0085482E">
      <w:pPr>
        <w:spacing w:after="0" w:line="240" w:lineRule="auto"/>
      </w:pPr>
      <w:r>
        <w:separator/>
      </w:r>
    </w:p>
  </w:footnote>
  <w:footnote w:type="continuationSeparator" w:id="0">
    <w:p w14:paraId="4DF48686" w14:textId="77777777" w:rsidR="00A44762" w:rsidRDefault="00A44762" w:rsidP="0085482E">
      <w:pPr>
        <w:spacing w:after="0" w:line="240" w:lineRule="auto"/>
      </w:pPr>
      <w:r>
        <w:continuationSeparator/>
      </w:r>
    </w:p>
  </w:footnote>
  <w:footnote w:type="continuationNotice" w:id="1">
    <w:p w14:paraId="0D4E2366" w14:textId="77777777" w:rsidR="00A44762" w:rsidRDefault="00A447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6931" w14:textId="589E2261" w:rsidR="000E425B" w:rsidRDefault="000E425B">
    <w:pPr>
      <w:pStyle w:val="Header"/>
    </w:pPr>
    <w:r>
      <w:rPr>
        <w:noProof/>
      </w:rPr>
      <w:drawing>
        <wp:anchor distT="0" distB="0" distL="114300" distR="114300" simplePos="0" relativeHeight="251658249" behindDoc="1" locked="0" layoutInCell="1" allowOverlap="1" wp14:anchorId="2B975418" wp14:editId="71B411A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92060" cy="1485265"/>
          <wp:effectExtent l="0" t="0" r="8890" b="635"/>
          <wp:wrapTight wrapText="bothSides">
            <wp:wrapPolygon edited="0">
              <wp:start x="0" y="0"/>
              <wp:lineTo x="0" y="21332"/>
              <wp:lineTo x="21571" y="21332"/>
              <wp:lineTo x="21571" y="0"/>
              <wp:lineTo x="0" y="0"/>
            </wp:wrapPolygon>
          </wp:wrapTight>
          <wp:docPr id="3" name="Picture 3" descr="A pink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nk sign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1485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32D3E"/>
    <w:multiLevelType w:val="hybridMultilevel"/>
    <w:tmpl w:val="AEAC7730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256855"/>
    <w:multiLevelType w:val="hybridMultilevel"/>
    <w:tmpl w:val="9EE2DA5C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A4C5F"/>
    <w:multiLevelType w:val="hybridMultilevel"/>
    <w:tmpl w:val="353A5028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C2642E"/>
    <w:multiLevelType w:val="hybridMultilevel"/>
    <w:tmpl w:val="163ECE04"/>
    <w:lvl w:ilvl="0" w:tplc="E1842EC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86AD8"/>
    <w:multiLevelType w:val="hybridMultilevel"/>
    <w:tmpl w:val="75780F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273A1"/>
    <w:multiLevelType w:val="hybridMultilevel"/>
    <w:tmpl w:val="4B30E9EC"/>
    <w:lvl w:ilvl="0" w:tplc="C0422E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9CAE4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E746D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0F219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7080E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D7285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CA454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69C89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AD6F9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121A2881"/>
    <w:multiLevelType w:val="hybridMultilevel"/>
    <w:tmpl w:val="4DE6E158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8A661C"/>
    <w:multiLevelType w:val="hybridMultilevel"/>
    <w:tmpl w:val="26527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93D96"/>
    <w:multiLevelType w:val="hybridMultilevel"/>
    <w:tmpl w:val="B2CE067A"/>
    <w:lvl w:ilvl="0" w:tplc="1D84AD9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C3732A"/>
    <w:multiLevelType w:val="hybridMultilevel"/>
    <w:tmpl w:val="A22283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D20F0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25ABF"/>
    <w:multiLevelType w:val="hybridMultilevel"/>
    <w:tmpl w:val="37263B3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1272A5"/>
    <w:multiLevelType w:val="hybridMultilevel"/>
    <w:tmpl w:val="C8B446CE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123BE1"/>
    <w:multiLevelType w:val="hybridMultilevel"/>
    <w:tmpl w:val="E6585970"/>
    <w:lvl w:ilvl="0" w:tplc="1D84AD9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8C7348"/>
    <w:multiLevelType w:val="hybridMultilevel"/>
    <w:tmpl w:val="D79C1F0E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69049F"/>
    <w:multiLevelType w:val="hybridMultilevel"/>
    <w:tmpl w:val="E1B0A7A8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55B4ACE"/>
    <w:multiLevelType w:val="hybridMultilevel"/>
    <w:tmpl w:val="CF0ECBCE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7A35B96"/>
    <w:multiLevelType w:val="hybridMultilevel"/>
    <w:tmpl w:val="B88C862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7A35D99"/>
    <w:multiLevelType w:val="hybridMultilevel"/>
    <w:tmpl w:val="F5320E24"/>
    <w:lvl w:ilvl="0" w:tplc="1D84AD9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DF53E7E"/>
    <w:multiLevelType w:val="hybridMultilevel"/>
    <w:tmpl w:val="3D7E75A0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FC305B2"/>
    <w:multiLevelType w:val="hybridMultilevel"/>
    <w:tmpl w:val="47200090"/>
    <w:lvl w:ilvl="0" w:tplc="0C090009">
      <w:start w:val="1"/>
      <w:numFmt w:val="bullet"/>
      <w:lvlText w:val=""/>
      <w:lvlJc w:val="left"/>
      <w:pPr>
        <w:ind w:left="1485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35B81384"/>
    <w:multiLevelType w:val="hybridMultilevel"/>
    <w:tmpl w:val="A9AEFE6A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7F72ED9"/>
    <w:multiLevelType w:val="hybridMultilevel"/>
    <w:tmpl w:val="EAEC278A"/>
    <w:lvl w:ilvl="0" w:tplc="0C0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2" w15:restartNumberingAfterBreak="0">
    <w:nsid w:val="397F6E50"/>
    <w:multiLevelType w:val="hybridMultilevel"/>
    <w:tmpl w:val="6B3A29C4"/>
    <w:lvl w:ilvl="0" w:tplc="8C343ABA">
      <w:start w:val="1"/>
      <w:numFmt w:val="bullet"/>
      <w:lvlText w:val=""/>
      <w:lvlJc w:val="left"/>
      <w:pPr>
        <w:ind w:left="900" w:hanging="360"/>
      </w:pPr>
      <w:rPr>
        <w:rFonts w:ascii="Symbol" w:hAnsi="Symbol"/>
      </w:rPr>
    </w:lvl>
    <w:lvl w:ilvl="1" w:tplc="6AB666C6">
      <w:start w:val="1"/>
      <w:numFmt w:val="bullet"/>
      <w:lvlText w:val=""/>
      <w:lvlJc w:val="left"/>
      <w:pPr>
        <w:ind w:left="900" w:hanging="360"/>
      </w:pPr>
      <w:rPr>
        <w:rFonts w:ascii="Symbol" w:hAnsi="Symbol"/>
      </w:rPr>
    </w:lvl>
    <w:lvl w:ilvl="2" w:tplc="32C63B4C">
      <w:start w:val="1"/>
      <w:numFmt w:val="bullet"/>
      <w:lvlText w:val=""/>
      <w:lvlJc w:val="left"/>
      <w:pPr>
        <w:ind w:left="900" w:hanging="360"/>
      </w:pPr>
      <w:rPr>
        <w:rFonts w:ascii="Symbol" w:hAnsi="Symbol"/>
      </w:rPr>
    </w:lvl>
    <w:lvl w:ilvl="3" w:tplc="2ECE0344">
      <w:start w:val="1"/>
      <w:numFmt w:val="bullet"/>
      <w:lvlText w:val=""/>
      <w:lvlJc w:val="left"/>
      <w:pPr>
        <w:ind w:left="900" w:hanging="360"/>
      </w:pPr>
      <w:rPr>
        <w:rFonts w:ascii="Symbol" w:hAnsi="Symbol"/>
      </w:rPr>
    </w:lvl>
    <w:lvl w:ilvl="4" w:tplc="92540E3A">
      <w:start w:val="1"/>
      <w:numFmt w:val="bullet"/>
      <w:lvlText w:val=""/>
      <w:lvlJc w:val="left"/>
      <w:pPr>
        <w:ind w:left="900" w:hanging="360"/>
      </w:pPr>
      <w:rPr>
        <w:rFonts w:ascii="Symbol" w:hAnsi="Symbol"/>
      </w:rPr>
    </w:lvl>
    <w:lvl w:ilvl="5" w:tplc="3A54FD16">
      <w:start w:val="1"/>
      <w:numFmt w:val="bullet"/>
      <w:lvlText w:val=""/>
      <w:lvlJc w:val="left"/>
      <w:pPr>
        <w:ind w:left="900" w:hanging="360"/>
      </w:pPr>
      <w:rPr>
        <w:rFonts w:ascii="Symbol" w:hAnsi="Symbol"/>
      </w:rPr>
    </w:lvl>
    <w:lvl w:ilvl="6" w:tplc="BE683064">
      <w:start w:val="1"/>
      <w:numFmt w:val="bullet"/>
      <w:lvlText w:val=""/>
      <w:lvlJc w:val="left"/>
      <w:pPr>
        <w:ind w:left="900" w:hanging="360"/>
      </w:pPr>
      <w:rPr>
        <w:rFonts w:ascii="Symbol" w:hAnsi="Symbol"/>
      </w:rPr>
    </w:lvl>
    <w:lvl w:ilvl="7" w:tplc="C6B8FE5E">
      <w:start w:val="1"/>
      <w:numFmt w:val="bullet"/>
      <w:lvlText w:val=""/>
      <w:lvlJc w:val="left"/>
      <w:pPr>
        <w:ind w:left="900" w:hanging="360"/>
      </w:pPr>
      <w:rPr>
        <w:rFonts w:ascii="Symbol" w:hAnsi="Symbol"/>
      </w:rPr>
    </w:lvl>
    <w:lvl w:ilvl="8" w:tplc="22B2680E">
      <w:start w:val="1"/>
      <w:numFmt w:val="bullet"/>
      <w:lvlText w:val=""/>
      <w:lvlJc w:val="left"/>
      <w:pPr>
        <w:ind w:left="900" w:hanging="360"/>
      </w:pPr>
      <w:rPr>
        <w:rFonts w:ascii="Symbol" w:hAnsi="Symbol"/>
      </w:rPr>
    </w:lvl>
  </w:abstractNum>
  <w:abstractNum w:abstractNumId="23" w15:restartNumberingAfterBreak="0">
    <w:nsid w:val="3ACC677A"/>
    <w:multiLevelType w:val="hybridMultilevel"/>
    <w:tmpl w:val="1A42D2C4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3B89286B"/>
    <w:multiLevelType w:val="hybridMultilevel"/>
    <w:tmpl w:val="B20A9F18"/>
    <w:lvl w:ilvl="0" w:tplc="E1842EC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8659BB"/>
    <w:multiLevelType w:val="hybridMultilevel"/>
    <w:tmpl w:val="3AF09A76"/>
    <w:lvl w:ilvl="0" w:tplc="1D84AD96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3F62585B"/>
    <w:multiLevelType w:val="hybridMultilevel"/>
    <w:tmpl w:val="B05C45C4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4B177FD"/>
    <w:multiLevelType w:val="hybridMultilevel"/>
    <w:tmpl w:val="10142962"/>
    <w:lvl w:ilvl="0" w:tplc="0CE286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35229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B8457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ED88D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AFE89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844DB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7A46F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58809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F2891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8" w15:restartNumberingAfterBreak="0">
    <w:nsid w:val="45B45F40"/>
    <w:multiLevelType w:val="hybridMultilevel"/>
    <w:tmpl w:val="C3182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CB7977"/>
    <w:multiLevelType w:val="hybridMultilevel"/>
    <w:tmpl w:val="5ECE5C96"/>
    <w:lvl w:ilvl="0" w:tplc="E1842EC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911C92"/>
    <w:multiLevelType w:val="hybridMultilevel"/>
    <w:tmpl w:val="A22600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E23096"/>
    <w:multiLevelType w:val="hybridMultilevel"/>
    <w:tmpl w:val="39725112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DDB761C"/>
    <w:multiLevelType w:val="hybridMultilevel"/>
    <w:tmpl w:val="BEAC7FE6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FF1612C"/>
    <w:multiLevelType w:val="hybridMultilevel"/>
    <w:tmpl w:val="2442510E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C79A7"/>
    <w:multiLevelType w:val="hybridMultilevel"/>
    <w:tmpl w:val="0964B1F8"/>
    <w:lvl w:ilvl="0" w:tplc="1D84AD9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4445A36"/>
    <w:multiLevelType w:val="hybridMultilevel"/>
    <w:tmpl w:val="02F830F0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468237E"/>
    <w:multiLevelType w:val="hybridMultilevel"/>
    <w:tmpl w:val="7DDC027E"/>
    <w:lvl w:ilvl="0" w:tplc="E1842ECA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4FF5045"/>
    <w:multiLevelType w:val="hybridMultilevel"/>
    <w:tmpl w:val="65B8C45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70E438D"/>
    <w:multiLevelType w:val="hybridMultilevel"/>
    <w:tmpl w:val="05E0C84E"/>
    <w:lvl w:ilvl="0" w:tplc="E1842ECA">
      <w:start w:val="1"/>
      <w:numFmt w:val="bullet"/>
      <w:lvlText w:val=""/>
      <w:lvlJc w:val="left"/>
      <w:pPr>
        <w:ind w:left="18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7394628"/>
    <w:multiLevelType w:val="hybridMultilevel"/>
    <w:tmpl w:val="C2BC4914"/>
    <w:lvl w:ilvl="0" w:tplc="E1842ECA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E1842ECA">
      <w:start w:val="1"/>
      <w:numFmt w:val="bullet"/>
      <w:lvlText w:val=""/>
      <w:lvlJc w:val="left"/>
      <w:pPr>
        <w:ind w:left="180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CDF7290"/>
    <w:multiLevelType w:val="hybridMultilevel"/>
    <w:tmpl w:val="A24EF1EE"/>
    <w:lvl w:ilvl="0" w:tplc="0C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09B3AC4"/>
    <w:multiLevelType w:val="hybridMultilevel"/>
    <w:tmpl w:val="3CBEAA54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2962D35"/>
    <w:multiLevelType w:val="hybridMultilevel"/>
    <w:tmpl w:val="1270A490"/>
    <w:lvl w:ilvl="0" w:tplc="A64C57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E2D0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75ADE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638A7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3F241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7206C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B8036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A7A0B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4A6BD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3" w15:restartNumberingAfterBreak="0">
    <w:nsid w:val="78024553"/>
    <w:multiLevelType w:val="hybridMultilevel"/>
    <w:tmpl w:val="624ED0FA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9AC20DC"/>
    <w:multiLevelType w:val="hybridMultilevel"/>
    <w:tmpl w:val="C310F9F4"/>
    <w:lvl w:ilvl="0" w:tplc="BB5ADE4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F732E71"/>
    <w:multiLevelType w:val="hybridMultilevel"/>
    <w:tmpl w:val="C154314A"/>
    <w:lvl w:ilvl="0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6606228">
    <w:abstractNumId w:val="7"/>
  </w:num>
  <w:num w:numId="2" w16cid:durableId="21053942">
    <w:abstractNumId w:val="28"/>
  </w:num>
  <w:num w:numId="3" w16cid:durableId="1374234239">
    <w:abstractNumId w:val="3"/>
  </w:num>
  <w:num w:numId="4" w16cid:durableId="1718118648">
    <w:abstractNumId w:val="24"/>
  </w:num>
  <w:num w:numId="5" w16cid:durableId="587078781">
    <w:abstractNumId w:val="29"/>
  </w:num>
  <w:num w:numId="6" w16cid:durableId="1496991376">
    <w:abstractNumId w:val="9"/>
  </w:num>
  <w:num w:numId="7" w16cid:durableId="939991691">
    <w:abstractNumId w:val="36"/>
  </w:num>
  <w:num w:numId="8" w16cid:durableId="552469406">
    <w:abstractNumId w:val="39"/>
  </w:num>
  <w:num w:numId="9" w16cid:durableId="78409457">
    <w:abstractNumId w:val="38"/>
  </w:num>
  <w:num w:numId="10" w16cid:durableId="1345550894">
    <w:abstractNumId w:val="4"/>
  </w:num>
  <w:num w:numId="11" w16cid:durableId="740324858">
    <w:abstractNumId w:val="30"/>
  </w:num>
  <w:num w:numId="12" w16cid:durableId="2086106360">
    <w:abstractNumId w:val="10"/>
  </w:num>
  <w:num w:numId="13" w16cid:durableId="1746801622">
    <w:abstractNumId w:val="21"/>
  </w:num>
  <w:num w:numId="14" w16cid:durableId="572010182">
    <w:abstractNumId w:val="22"/>
  </w:num>
  <w:num w:numId="15" w16cid:durableId="1212620282">
    <w:abstractNumId w:val="5"/>
  </w:num>
  <w:num w:numId="16" w16cid:durableId="638270369">
    <w:abstractNumId w:val="42"/>
  </w:num>
  <w:num w:numId="17" w16cid:durableId="1122578161">
    <w:abstractNumId w:val="27"/>
  </w:num>
  <w:num w:numId="18" w16cid:durableId="1323654194">
    <w:abstractNumId w:val="16"/>
  </w:num>
  <w:num w:numId="19" w16cid:durableId="341854256">
    <w:abstractNumId w:val="18"/>
  </w:num>
  <w:num w:numId="20" w16cid:durableId="842091063">
    <w:abstractNumId w:val="35"/>
  </w:num>
  <w:num w:numId="21" w16cid:durableId="2104760110">
    <w:abstractNumId w:val="2"/>
  </w:num>
  <w:num w:numId="22" w16cid:durableId="2127847377">
    <w:abstractNumId w:val="15"/>
  </w:num>
  <w:num w:numId="23" w16cid:durableId="651368908">
    <w:abstractNumId w:val="37"/>
  </w:num>
  <w:num w:numId="24" w16cid:durableId="35854721">
    <w:abstractNumId w:val="6"/>
  </w:num>
  <w:num w:numId="25" w16cid:durableId="773280497">
    <w:abstractNumId w:val="23"/>
  </w:num>
  <w:num w:numId="26" w16cid:durableId="1173762418">
    <w:abstractNumId w:val="13"/>
  </w:num>
  <w:num w:numId="27" w16cid:durableId="1756316757">
    <w:abstractNumId w:val="11"/>
  </w:num>
  <w:num w:numId="28" w16cid:durableId="342905320">
    <w:abstractNumId w:val="1"/>
  </w:num>
  <w:num w:numId="29" w16cid:durableId="574125906">
    <w:abstractNumId w:val="31"/>
  </w:num>
  <w:num w:numId="30" w16cid:durableId="1710642334">
    <w:abstractNumId w:val="0"/>
  </w:num>
  <w:num w:numId="31" w16cid:durableId="1802848118">
    <w:abstractNumId w:val="20"/>
  </w:num>
  <w:num w:numId="32" w16cid:durableId="189490110">
    <w:abstractNumId w:val="26"/>
  </w:num>
  <w:num w:numId="33" w16cid:durableId="1621112729">
    <w:abstractNumId w:val="19"/>
  </w:num>
  <w:num w:numId="34" w16cid:durableId="606238816">
    <w:abstractNumId w:val="33"/>
  </w:num>
  <w:num w:numId="35" w16cid:durableId="1358852299">
    <w:abstractNumId w:val="32"/>
  </w:num>
  <w:num w:numId="36" w16cid:durableId="1199972339">
    <w:abstractNumId w:val="41"/>
  </w:num>
  <w:num w:numId="37" w16cid:durableId="1275752818">
    <w:abstractNumId w:val="44"/>
  </w:num>
  <w:num w:numId="38" w16cid:durableId="73361017">
    <w:abstractNumId w:val="45"/>
  </w:num>
  <w:num w:numId="39" w16cid:durableId="1957449268">
    <w:abstractNumId w:val="34"/>
  </w:num>
  <w:num w:numId="40" w16cid:durableId="1655720463">
    <w:abstractNumId w:val="43"/>
  </w:num>
  <w:num w:numId="41" w16cid:durableId="1013647891">
    <w:abstractNumId w:val="12"/>
  </w:num>
  <w:num w:numId="42" w16cid:durableId="1183981506">
    <w:abstractNumId w:val="8"/>
  </w:num>
  <w:num w:numId="43" w16cid:durableId="1814903158">
    <w:abstractNumId w:val="14"/>
  </w:num>
  <w:num w:numId="44" w16cid:durableId="1466268422">
    <w:abstractNumId w:val="40"/>
  </w:num>
  <w:num w:numId="45" w16cid:durableId="663508041">
    <w:abstractNumId w:val="25"/>
  </w:num>
  <w:num w:numId="46" w16cid:durableId="4053489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18C"/>
    <w:rsid w:val="00000A28"/>
    <w:rsid w:val="00000DB0"/>
    <w:rsid w:val="00001209"/>
    <w:rsid w:val="00001A39"/>
    <w:rsid w:val="0000347B"/>
    <w:rsid w:val="000039A0"/>
    <w:rsid w:val="00006940"/>
    <w:rsid w:val="000112D2"/>
    <w:rsid w:val="00012E36"/>
    <w:rsid w:val="0001376A"/>
    <w:rsid w:val="0001420B"/>
    <w:rsid w:val="000169EE"/>
    <w:rsid w:val="00016D06"/>
    <w:rsid w:val="00017007"/>
    <w:rsid w:val="00017D2B"/>
    <w:rsid w:val="0002233A"/>
    <w:rsid w:val="00022E5A"/>
    <w:rsid w:val="000234B4"/>
    <w:rsid w:val="00027B1F"/>
    <w:rsid w:val="00030D79"/>
    <w:rsid w:val="00035667"/>
    <w:rsid w:val="0003572E"/>
    <w:rsid w:val="00040E71"/>
    <w:rsid w:val="00041906"/>
    <w:rsid w:val="00042310"/>
    <w:rsid w:val="00043038"/>
    <w:rsid w:val="000449E1"/>
    <w:rsid w:val="000520A6"/>
    <w:rsid w:val="00053BD2"/>
    <w:rsid w:val="00054610"/>
    <w:rsid w:val="000605F3"/>
    <w:rsid w:val="000610F2"/>
    <w:rsid w:val="00061451"/>
    <w:rsid w:val="000631DB"/>
    <w:rsid w:val="00067B2C"/>
    <w:rsid w:val="00070D0E"/>
    <w:rsid w:val="00076387"/>
    <w:rsid w:val="00077CF2"/>
    <w:rsid w:val="000818A3"/>
    <w:rsid w:val="00082AD7"/>
    <w:rsid w:val="00085F0D"/>
    <w:rsid w:val="000864C7"/>
    <w:rsid w:val="00087404"/>
    <w:rsid w:val="00092DE4"/>
    <w:rsid w:val="00093D13"/>
    <w:rsid w:val="00093DEE"/>
    <w:rsid w:val="000956B1"/>
    <w:rsid w:val="00096533"/>
    <w:rsid w:val="00097735"/>
    <w:rsid w:val="000A08C0"/>
    <w:rsid w:val="000A1070"/>
    <w:rsid w:val="000A6F9C"/>
    <w:rsid w:val="000B14CE"/>
    <w:rsid w:val="000B29D7"/>
    <w:rsid w:val="000C0617"/>
    <w:rsid w:val="000C121B"/>
    <w:rsid w:val="000C2838"/>
    <w:rsid w:val="000C326F"/>
    <w:rsid w:val="000C4367"/>
    <w:rsid w:val="000C5516"/>
    <w:rsid w:val="000C5675"/>
    <w:rsid w:val="000D1605"/>
    <w:rsid w:val="000D2B19"/>
    <w:rsid w:val="000D5366"/>
    <w:rsid w:val="000E2CC7"/>
    <w:rsid w:val="000E3BA9"/>
    <w:rsid w:val="000E425B"/>
    <w:rsid w:val="000E5C2E"/>
    <w:rsid w:val="000E5D85"/>
    <w:rsid w:val="000F186C"/>
    <w:rsid w:val="000F38EF"/>
    <w:rsid w:val="000F4866"/>
    <w:rsid w:val="000F62CD"/>
    <w:rsid w:val="000F66FB"/>
    <w:rsid w:val="000F7C58"/>
    <w:rsid w:val="00100603"/>
    <w:rsid w:val="001024C9"/>
    <w:rsid w:val="0010370B"/>
    <w:rsid w:val="00103E2C"/>
    <w:rsid w:val="00112853"/>
    <w:rsid w:val="0011380A"/>
    <w:rsid w:val="001176F5"/>
    <w:rsid w:val="0012070B"/>
    <w:rsid w:val="001210DC"/>
    <w:rsid w:val="0012701A"/>
    <w:rsid w:val="00127DFE"/>
    <w:rsid w:val="00133C54"/>
    <w:rsid w:val="0013448B"/>
    <w:rsid w:val="001353FC"/>
    <w:rsid w:val="00137E50"/>
    <w:rsid w:val="001418CC"/>
    <w:rsid w:val="00141B1F"/>
    <w:rsid w:val="00141EDA"/>
    <w:rsid w:val="00142783"/>
    <w:rsid w:val="001465DF"/>
    <w:rsid w:val="001470FD"/>
    <w:rsid w:val="001500BB"/>
    <w:rsid w:val="00153A7A"/>
    <w:rsid w:val="00156B21"/>
    <w:rsid w:val="001571E9"/>
    <w:rsid w:val="00162039"/>
    <w:rsid w:val="001648F3"/>
    <w:rsid w:val="0016547C"/>
    <w:rsid w:val="00166230"/>
    <w:rsid w:val="00171E0B"/>
    <w:rsid w:val="00172E15"/>
    <w:rsid w:val="00176572"/>
    <w:rsid w:val="001828B5"/>
    <w:rsid w:val="00183548"/>
    <w:rsid w:val="0018777C"/>
    <w:rsid w:val="00190AD9"/>
    <w:rsid w:val="001932B2"/>
    <w:rsid w:val="00196502"/>
    <w:rsid w:val="001A0321"/>
    <w:rsid w:val="001A1629"/>
    <w:rsid w:val="001A242A"/>
    <w:rsid w:val="001A2E69"/>
    <w:rsid w:val="001A4733"/>
    <w:rsid w:val="001A4FF6"/>
    <w:rsid w:val="001A7083"/>
    <w:rsid w:val="001B0A99"/>
    <w:rsid w:val="001B38A6"/>
    <w:rsid w:val="001B3C81"/>
    <w:rsid w:val="001B4C9E"/>
    <w:rsid w:val="001B50DB"/>
    <w:rsid w:val="001C6BDE"/>
    <w:rsid w:val="001C7192"/>
    <w:rsid w:val="001C755B"/>
    <w:rsid w:val="001D02DA"/>
    <w:rsid w:val="001D1526"/>
    <w:rsid w:val="001D46F4"/>
    <w:rsid w:val="001D729B"/>
    <w:rsid w:val="001E2130"/>
    <w:rsid w:val="001E2A46"/>
    <w:rsid w:val="001E2AE8"/>
    <w:rsid w:val="001E2C18"/>
    <w:rsid w:val="001E5B0C"/>
    <w:rsid w:val="001E7248"/>
    <w:rsid w:val="001F396F"/>
    <w:rsid w:val="001F4D02"/>
    <w:rsid w:val="001F5B10"/>
    <w:rsid w:val="001F5C11"/>
    <w:rsid w:val="00202B49"/>
    <w:rsid w:val="00203F08"/>
    <w:rsid w:val="00204869"/>
    <w:rsid w:val="002048E6"/>
    <w:rsid w:val="00204DC1"/>
    <w:rsid w:val="00206574"/>
    <w:rsid w:val="00206F8D"/>
    <w:rsid w:val="00207B5F"/>
    <w:rsid w:val="00211874"/>
    <w:rsid w:val="0021240A"/>
    <w:rsid w:val="002124FA"/>
    <w:rsid w:val="00212965"/>
    <w:rsid w:val="002132D8"/>
    <w:rsid w:val="00213B49"/>
    <w:rsid w:val="00213DC4"/>
    <w:rsid w:val="00214E8A"/>
    <w:rsid w:val="002152CC"/>
    <w:rsid w:val="00215C88"/>
    <w:rsid w:val="00224FC4"/>
    <w:rsid w:val="00226B10"/>
    <w:rsid w:val="0022792D"/>
    <w:rsid w:val="00227DD0"/>
    <w:rsid w:val="0023201A"/>
    <w:rsid w:val="00232D2A"/>
    <w:rsid w:val="002337BE"/>
    <w:rsid w:val="00235F05"/>
    <w:rsid w:val="0023631F"/>
    <w:rsid w:val="00240487"/>
    <w:rsid w:val="002414B3"/>
    <w:rsid w:val="00241F49"/>
    <w:rsid w:val="00242FDE"/>
    <w:rsid w:val="002434B5"/>
    <w:rsid w:val="00243E8A"/>
    <w:rsid w:val="00246E0B"/>
    <w:rsid w:val="00246E69"/>
    <w:rsid w:val="00250BAB"/>
    <w:rsid w:val="0025665A"/>
    <w:rsid w:val="002603AD"/>
    <w:rsid w:val="00261209"/>
    <w:rsid w:val="00261FD8"/>
    <w:rsid w:val="00262CA8"/>
    <w:rsid w:val="00262DAA"/>
    <w:rsid w:val="00266CAD"/>
    <w:rsid w:val="002706D9"/>
    <w:rsid w:val="002719AC"/>
    <w:rsid w:val="00271EC8"/>
    <w:rsid w:val="0027298E"/>
    <w:rsid w:val="00274620"/>
    <w:rsid w:val="002808A7"/>
    <w:rsid w:val="00280A4D"/>
    <w:rsid w:val="00282FE4"/>
    <w:rsid w:val="00283135"/>
    <w:rsid w:val="002833F9"/>
    <w:rsid w:val="00291192"/>
    <w:rsid w:val="00291310"/>
    <w:rsid w:val="00296A97"/>
    <w:rsid w:val="00297FDA"/>
    <w:rsid w:val="002A0A94"/>
    <w:rsid w:val="002A0B64"/>
    <w:rsid w:val="002A0FAD"/>
    <w:rsid w:val="002A2745"/>
    <w:rsid w:val="002A4725"/>
    <w:rsid w:val="002A5543"/>
    <w:rsid w:val="002B0281"/>
    <w:rsid w:val="002B1C96"/>
    <w:rsid w:val="002B205F"/>
    <w:rsid w:val="002B25B2"/>
    <w:rsid w:val="002B3F07"/>
    <w:rsid w:val="002B4D4A"/>
    <w:rsid w:val="002B5F66"/>
    <w:rsid w:val="002B7FFC"/>
    <w:rsid w:val="002C0C90"/>
    <w:rsid w:val="002C2523"/>
    <w:rsid w:val="002C2B13"/>
    <w:rsid w:val="002C4343"/>
    <w:rsid w:val="002D16D9"/>
    <w:rsid w:val="002D2B3D"/>
    <w:rsid w:val="002D406E"/>
    <w:rsid w:val="002D56CA"/>
    <w:rsid w:val="002D610B"/>
    <w:rsid w:val="002E136B"/>
    <w:rsid w:val="002E20D3"/>
    <w:rsid w:val="002E2300"/>
    <w:rsid w:val="002F026D"/>
    <w:rsid w:val="002F06A2"/>
    <w:rsid w:val="002F5AFF"/>
    <w:rsid w:val="002F6A6F"/>
    <w:rsid w:val="0030279D"/>
    <w:rsid w:val="003049E3"/>
    <w:rsid w:val="003071A4"/>
    <w:rsid w:val="00311ABA"/>
    <w:rsid w:val="00311C60"/>
    <w:rsid w:val="00313279"/>
    <w:rsid w:val="003136ED"/>
    <w:rsid w:val="0031455A"/>
    <w:rsid w:val="00316554"/>
    <w:rsid w:val="0032141C"/>
    <w:rsid w:val="00325D42"/>
    <w:rsid w:val="00326D09"/>
    <w:rsid w:val="00326F0F"/>
    <w:rsid w:val="00332389"/>
    <w:rsid w:val="00334290"/>
    <w:rsid w:val="00334A8A"/>
    <w:rsid w:val="00336F19"/>
    <w:rsid w:val="0033773A"/>
    <w:rsid w:val="003379D6"/>
    <w:rsid w:val="00337CA8"/>
    <w:rsid w:val="0034008B"/>
    <w:rsid w:val="0034124E"/>
    <w:rsid w:val="00343696"/>
    <w:rsid w:val="00344FA0"/>
    <w:rsid w:val="00345096"/>
    <w:rsid w:val="003462C5"/>
    <w:rsid w:val="00350FB6"/>
    <w:rsid w:val="00352C44"/>
    <w:rsid w:val="0035312C"/>
    <w:rsid w:val="003557D8"/>
    <w:rsid w:val="00355BA4"/>
    <w:rsid w:val="0036013E"/>
    <w:rsid w:val="00364FA8"/>
    <w:rsid w:val="00366B77"/>
    <w:rsid w:val="00370B70"/>
    <w:rsid w:val="00370B7D"/>
    <w:rsid w:val="00374565"/>
    <w:rsid w:val="003749AF"/>
    <w:rsid w:val="00376403"/>
    <w:rsid w:val="00376608"/>
    <w:rsid w:val="003769A2"/>
    <w:rsid w:val="00380633"/>
    <w:rsid w:val="00385852"/>
    <w:rsid w:val="00386588"/>
    <w:rsid w:val="003866BC"/>
    <w:rsid w:val="00390819"/>
    <w:rsid w:val="00393538"/>
    <w:rsid w:val="00395513"/>
    <w:rsid w:val="003A6CCD"/>
    <w:rsid w:val="003A6D30"/>
    <w:rsid w:val="003B15CD"/>
    <w:rsid w:val="003B3CE1"/>
    <w:rsid w:val="003B4A35"/>
    <w:rsid w:val="003B5FB6"/>
    <w:rsid w:val="003C3084"/>
    <w:rsid w:val="003C36AC"/>
    <w:rsid w:val="003C6592"/>
    <w:rsid w:val="003C65BE"/>
    <w:rsid w:val="003C7A99"/>
    <w:rsid w:val="003D1B62"/>
    <w:rsid w:val="003D1C4D"/>
    <w:rsid w:val="003D1FAF"/>
    <w:rsid w:val="003D3976"/>
    <w:rsid w:val="003D5B2D"/>
    <w:rsid w:val="003E4454"/>
    <w:rsid w:val="003F0365"/>
    <w:rsid w:val="003F06DE"/>
    <w:rsid w:val="003F0753"/>
    <w:rsid w:val="003F0D8D"/>
    <w:rsid w:val="003F2665"/>
    <w:rsid w:val="003F272A"/>
    <w:rsid w:val="003F3536"/>
    <w:rsid w:val="003F3FC7"/>
    <w:rsid w:val="003F4C3E"/>
    <w:rsid w:val="003F54A1"/>
    <w:rsid w:val="003F7FB4"/>
    <w:rsid w:val="0040180E"/>
    <w:rsid w:val="004023B2"/>
    <w:rsid w:val="00403562"/>
    <w:rsid w:val="00403CFE"/>
    <w:rsid w:val="00405338"/>
    <w:rsid w:val="004061AD"/>
    <w:rsid w:val="00406ABD"/>
    <w:rsid w:val="004161D7"/>
    <w:rsid w:val="00416378"/>
    <w:rsid w:val="004169E3"/>
    <w:rsid w:val="004175FB"/>
    <w:rsid w:val="00420EFF"/>
    <w:rsid w:val="00424038"/>
    <w:rsid w:val="004260E0"/>
    <w:rsid w:val="004273DB"/>
    <w:rsid w:val="004318AF"/>
    <w:rsid w:val="0043255F"/>
    <w:rsid w:val="0043481F"/>
    <w:rsid w:val="00435EFD"/>
    <w:rsid w:val="00436A25"/>
    <w:rsid w:val="00437EBE"/>
    <w:rsid w:val="0044036D"/>
    <w:rsid w:val="00441868"/>
    <w:rsid w:val="00443342"/>
    <w:rsid w:val="0044344E"/>
    <w:rsid w:val="0044389C"/>
    <w:rsid w:val="004439A2"/>
    <w:rsid w:val="00443DDD"/>
    <w:rsid w:val="004447AA"/>
    <w:rsid w:val="00447F10"/>
    <w:rsid w:val="0045020F"/>
    <w:rsid w:val="0045128D"/>
    <w:rsid w:val="00454082"/>
    <w:rsid w:val="004544E3"/>
    <w:rsid w:val="0045578A"/>
    <w:rsid w:val="004578EE"/>
    <w:rsid w:val="004604DF"/>
    <w:rsid w:val="0046233C"/>
    <w:rsid w:val="00463240"/>
    <w:rsid w:val="00464606"/>
    <w:rsid w:val="004646DF"/>
    <w:rsid w:val="00473493"/>
    <w:rsid w:val="00474FC2"/>
    <w:rsid w:val="00477902"/>
    <w:rsid w:val="004801D2"/>
    <w:rsid w:val="0048108E"/>
    <w:rsid w:val="00482511"/>
    <w:rsid w:val="004843FC"/>
    <w:rsid w:val="00490822"/>
    <w:rsid w:val="004914F7"/>
    <w:rsid w:val="00491847"/>
    <w:rsid w:val="004950A3"/>
    <w:rsid w:val="004954ED"/>
    <w:rsid w:val="00495CE8"/>
    <w:rsid w:val="00496E3E"/>
    <w:rsid w:val="00497DDB"/>
    <w:rsid w:val="004A128B"/>
    <w:rsid w:val="004A2036"/>
    <w:rsid w:val="004A36CB"/>
    <w:rsid w:val="004A4541"/>
    <w:rsid w:val="004A4D4E"/>
    <w:rsid w:val="004A4DA8"/>
    <w:rsid w:val="004A538E"/>
    <w:rsid w:val="004A77B2"/>
    <w:rsid w:val="004A7B57"/>
    <w:rsid w:val="004A7D99"/>
    <w:rsid w:val="004B3533"/>
    <w:rsid w:val="004B5BD0"/>
    <w:rsid w:val="004B661A"/>
    <w:rsid w:val="004C2BBB"/>
    <w:rsid w:val="004C2EAA"/>
    <w:rsid w:val="004C3176"/>
    <w:rsid w:val="004C3B71"/>
    <w:rsid w:val="004C4817"/>
    <w:rsid w:val="004C55BD"/>
    <w:rsid w:val="004C5F40"/>
    <w:rsid w:val="004C7917"/>
    <w:rsid w:val="004D261A"/>
    <w:rsid w:val="004D47C6"/>
    <w:rsid w:val="004D7CCF"/>
    <w:rsid w:val="004E0D15"/>
    <w:rsid w:val="004E1912"/>
    <w:rsid w:val="004E1C51"/>
    <w:rsid w:val="004E1F32"/>
    <w:rsid w:val="004E3462"/>
    <w:rsid w:val="004F19B4"/>
    <w:rsid w:val="004F24D5"/>
    <w:rsid w:val="004F4B09"/>
    <w:rsid w:val="004F4BBD"/>
    <w:rsid w:val="004F69DE"/>
    <w:rsid w:val="004F6A37"/>
    <w:rsid w:val="004F6A44"/>
    <w:rsid w:val="004F7C1C"/>
    <w:rsid w:val="005001FC"/>
    <w:rsid w:val="0050189C"/>
    <w:rsid w:val="00501E5E"/>
    <w:rsid w:val="0050211A"/>
    <w:rsid w:val="0050366D"/>
    <w:rsid w:val="00505BA3"/>
    <w:rsid w:val="00505F18"/>
    <w:rsid w:val="005152C7"/>
    <w:rsid w:val="005203B0"/>
    <w:rsid w:val="00520DCB"/>
    <w:rsid w:val="00522FF0"/>
    <w:rsid w:val="005237F3"/>
    <w:rsid w:val="005245E2"/>
    <w:rsid w:val="005300CF"/>
    <w:rsid w:val="00530AB1"/>
    <w:rsid w:val="005330C3"/>
    <w:rsid w:val="0053379A"/>
    <w:rsid w:val="00533B69"/>
    <w:rsid w:val="00534E1A"/>
    <w:rsid w:val="00543337"/>
    <w:rsid w:val="00543DFD"/>
    <w:rsid w:val="00544E6C"/>
    <w:rsid w:val="0054575B"/>
    <w:rsid w:val="00547751"/>
    <w:rsid w:val="00547D2B"/>
    <w:rsid w:val="00552A24"/>
    <w:rsid w:val="00571720"/>
    <w:rsid w:val="005724B2"/>
    <w:rsid w:val="005738D0"/>
    <w:rsid w:val="00573E3B"/>
    <w:rsid w:val="005758F5"/>
    <w:rsid w:val="0058225B"/>
    <w:rsid w:val="00582CEF"/>
    <w:rsid w:val="00582FFA"/>
    <w:rsid w:val="00586D99"/>
    <w:rsid w:val="005931EC"/>
    <w:rsid w:val="005944B6"/>
    <w:rsid w:val="00594CBE"/>
    <w:rsid w:val="00594FFE"/>
    <w:rsid w:val="0059582C"/>
    <w:rsid w:val="00595F92"/>
    <w:rsid w:val="005A1432"/>
    <w:rsid w:val="005A1702"/>
    <w:rsid w:val="005A1E51"/>
    <w:rsid w:val="005A46CB"/>
    <w:rsid w:val="005A4C89"/>
    <w:rsid w:val="005A5DBD"/>
    <w:rsid w:val="005B0C45"/>
    <w:rsid w:val="005B339F"/>
    <w:rsid w:val="005B4340"/>
    <w:rsid w:val="005B50FC"/>
    <w:rsid w:val="005B55FF"/>
    <w:rsid w:val="005B5EA2"/>
    <w:rsid w:val="005B7347"/>
    <w:rsid w:val="005B7B44"/>
    <w:rsid w:val="005C21C8"/>
    <w:rsid w:val="005C3115"/>
    <w:rsid w:val="005C49BB"/>
    <w:rsid w:val="005C4B4A"/>
    <w:rsid w:val="005C5C93"/>
    <w:rsid w:val="005D329D"/>
    <w:rsid w:val="005D3845"/>
    <w:rsid w:val="005D49EE"/>
    <w:rsid w:val="005D4F36"/>
    <w:rsid w:val="005D5007"/>
    <w:rsid w:val="005D502E"/>
    <w:rsid w:val="005D6285"/>
    <w:rsid w:val="005D6AF1"/>
    <w:rsid w:val="005D6E49"/>
    <w:rsid w:val="005E2068"/>
    <w:rsid w:val="005E361D"/>
    <w:rsid w:val="005E3CFE"/>
    <w:rsid w:val="005E3DE5"/>
    <w:rsid w:val="005E770C"/>
    <w:rsid w:val="005F0EFA"/>
    <w:rsid w:val="005F16A0"/>
    <w:rsid w:val="005F2A98"/>
    <w:rsid w:val="005F6607"/>
    <w:rsid w:val="00600352"/>
    <w:rsid w:val="0060138B"/>
    <w:rsid w:val="0060330E"/>
    <w:rsid w:val="0060531D"/>
    <w:rsid w:val="00606C90"/>
    <w:rsid w:val="00607287"/>
    <w:rsid w:val="006109EF"/>
    <w:rsid w:val="00613FD7"/>
    <w:rsid w:val="006145AB"/>
    <w:rsid w:val="00614838"/>
    <w:rsid w:val="00622957"/>
    <w:rsid w:val="00623B92"/>
    <w:rsid w:val="00624325"/>
    <w:rsid w:val="00627CF6"/>
    <w:rsid w:val="00630798"/>
    <w:rsid w:val="00631E93"/>
    <w:rsid w:val="00635A2E"/>
    <w:rsid w:val="00635ACC"/>
    <w:rsid w:val="00636631"/>
    <w:rsid w:val="006369A0"/>
    <w:rsid w:val="00637123"/>
    <w:rsid w:val="00637E46"/>
    <w:rsid w:val="00640264"/>
    <w:rsid w:val="006412E2"/>
    <w:rsid w:val="00642818"/>
    <w:rsid w:val="00643237"/>
    <w:rsid w:val="00644464"/>
    <w:rsid w:val="0065218C"/>
    <w:rsid w:val="006556F7"/>
    <w:rsid w:val="00656E3B"/>
    <w:rsid w:val="00657156"/>
    <w:rsid w:val="00661C48"/>
    <w:rsid w:val="00662E5B"/>
    <w:rsid w:val="0066306F"/>
    <w:rsid w:val="006727F7"/>
    <w:rsid w:val="00676103"/>
    <w:rsid w:val="00680AA7"/>
    <w:rsid w:val="00684298"/>
    <w:rsid w:val="00685FE3"/>
    <w:rsid w:val="00687DF5"/>
    <w:rsid w:val="006918B9"/>
    <w:rsid w:val="00692FEA"/>
    <w:rsid w:val="00694604"/>
    <w:rsid w:val="00695D8F"/>
    <w:rsid w:val="006963D2"/>
    <w:rsid w:val="00696770"/>
    <w:rsid w:val="006A0D91"/>
    <w:rsid w:val="006A22AC"/>
    <w:rsid w:val="006A3002"/>
    <w:rsid w:val="006A52A1"/>
    <w:rsid w:val="006A629D"/>
    <w:rsid w:val="006A6569"/>
    <w:rsid w:val="006A6C61"/>
    <w:rsid w:val="006B0449"/>
    <w:rsid w:val="006B202E"/>
    <w:rsid w:val="006B25EE"/>
    <w:rsid w:val="006B4D1E"/>
    <w:rsid w:val="006B6243"/>
    <w:rsid w:val="006B7B53"/>
    <w:rsid w:val="006B7E89"/>
    <w:rsid w:val="006C1E5F"/>
    <w:rsid w:val="006C203D"/>
    <w:rsid w:val="006C255C"/>
    <w:rsid w:val="006C2FC5"/>
    <w:rsid w:val="006C40B8"/>
    <w:rsid w:val="006C773E"/>
    <w:rsid w:val="006D11C5"/>
    <w:rsid w:val="006D3347"/>
    <w:rsid w:val="006D49DF"/>
    <w:rsid w:val="006D5021"/>
    <w:rsid w:val="006D60DB"/>
    <w:rsid w:val="006D77DA"/>
    <w:rsid w:val="006E0828"/>
    <w:rsid w:val="006E0C91"/>
    <w:rsid w:val="006E39E4"/>
    <w:rsid w:val="006E4F9B"/>
    <w:rsid w:val="006E6BB5"/>
    <w:rsid w:val="006F18A6"/>
    <w:rsid w:val="006F1A78"/>
    <w:rsid w:val="006F2A06"/>
    <w:rsid w:val="006F4292"/>
    <w:rsid w:val="006F46F3"/>
    <w:rsid w:val="006F5E73"/>
    <w:rsid w:val="00700BB8"/>
    <w:rsid w:val="007033FB"/>
    <w:rsid w:val="00704408"/>
    <w:rsid w:val="00704427"/>
    <w:rsid w:val="00704C18"/>
    <w:rsid w:val="00707D6D"/>
    <w:rsid w:val="00712BC8"/>
    <w:rsid w:val="00712D24"/>
    <w:rsid w:val="00713C63"/>
    <w:rsid w:val="0071600C"/>
    <w:rsid w:val="007173A3"/>
    <w:rsid w:val="00722CE4"/>
    <w:rsid w:val="00725675"/>
    <w:rsid w:val="00725F5E"/>
    <w:rsid w:val="00726371"/>
    <w:rsid w:val="00726706"/>
    <w:rsid w:val="007268F7"/>
    <w:rsid w:val="0072693E"/>
    <w:rsid w:val="00730B0C"/>
    <w:rsid w:val="00732E60"/>
    <w:rsid w:val="00734091"/>
    <w:rsid w:val="00734ADE"/>
    <w:rsid w:val="00734B93"/>
    <w:rsid w:val="00737119"/>
    <w:rsid w:val="007412A1"/>
    <w:rsid w:val="007436C5"/>
    <w:rsid w:val="00746ABA"/>
    <w:rsid w:val="00746B2C"/>
    <w:rsid w:val="00746C1D"/>
    <w:rsid w:val="00747F31"/>
    <w:rsid w:val="00750BC7"/>
    <w:rsid w:val="00756570"/>
    <w:rsid w:val="0075717A"/>
    <w:rsid w:val="00763AAC"/>
    <w:rsid w:val="00772787"/>
    <w:rsid w:val="007777D9"/>
    <w:rsid w:val="0077799B"/>
    <w:rsid w:val="00783F60"/>
    <w:rsid w:val="007843E7"/>
    <w:rsid w:val="00784D0E"/>
    <w:rsid w:val="00786ED9"/>
    <w:rsid w:val="00787DC8"/>
    <w:rsid w:val="00787E86"/>
    <w:rsid w:val="0079009D"/>
    <w:rsid w:val="00792931"/>
    <w:rsid w:val="00795139"/>
    <w:rsid w:val="00797143"/>
    <w:rsid w:val="00797615"/>
    <w:rsid w:val="00797789"/>
    <w:rsid w:val="007A0566"/>
    <w:rsid w:val="007A11C9"/>
    <w:rsid w:val="007A2658"/>
    <w:rsid w:val="007A3CB8"/>
    <w:rsid w:val="007A47C6"/>
    <w:rsid w:val="007A4C73"/>
    <w:rsid w:val="007A751B"/>
    <w:rsid w:val="007B3575"/>
    <w:rsid w:val="007B3802"/>
    <w:rsid w:val="007B3DAF"/>
    <w:rsid w:val="007B44AA"/>
    <w:rsid w:val="007B48C2"/>
    <w:rsid w:val="007B4C49"/>
    <w:rsid w:val="007B5A8E"/>
    <w:rsid w:val="007B7FFC"/>
    <w:rsid w:val="007C2497"/>
    <w:rsid w:val="007C5031"/>
    <w:rsid w:val="007C56A4"/>
    <w:rsid w:val="007C5EB5"/>
    <w:rsid w:val="007C6663"/>
    <w:rsid w:val="007C6ABB"/>
    <w:rsid w:val="007D03B8"/>
    <w:rsid w:val="007D1979"/>
    <w:rsid w:val="007D3958"/>
    <w:rsid w:val="007E2A7E"/>
    <w:rsid w:val="007E3622"/>
    <w:rsid w:val="007E612F"/>
    <w:rsid w:val="007E6190"/>
    <w:rsid w:val="007E6D47"/>
    <w:rsid w:val="007F1F95"/>
    <w:rsid w:val="007F2843"/>
    <w:rsid w:val="007F4166"/>
    <w:rsid w:val="007F6211"/>
    <w:rsid w:val="00801491"/>
    <w:rsid w:val="008028F7"/>
    <w:rsid w:val="00805F9A"/>
    <w:rsid w:val="00806AD5"/>
    <w:rsid w:val="00806F09"/>
    <w:rsid w:val="00814AFE"/>
    <w:rsid w:val="00814CD0"/>
    <w:rsid w:val="00816D71"/>
    <w:rsid w:val="00817441"/>
    <w:rsid w:val="00820411"/>
    <w:rsid w:val="00821DE8"/>
    <w:rsid w:val="0082649C"/>
    <w:rsid w:val="00826A79"/>
    <w:rsid w:val="008270C1"/>
    <w:rsid w:val="00830F02"/>
    <w:rsid w:val="00831A8A"/>
    <w:rsid w:val="00832C67"/>
    <w:rsid w:val="008333DF"/>
    <w:rsid w:val="008336C8"/>
    <w:rsid w:val="00834B6B"/>
    <w:rsid w:val="00834FE7"/>
    <w:rsid w:val="00835DE6"/>
    <w:rsid w:val="00836062"/>
    <w:rsid w:val="00837FB4"/>
    <w:rsid w:val="00841AD9"/>
    <w:rsid w:val="00844FBE"/>
    <w:rsid w:val="00845665"/>
    <w:rsid w:val="008470B4"/>
    <w:rsid w:val="0085389C"/>
    <w:rsid w:val="008540DA"/>
    <w:rsid w:val="00854321"/>
    <w:rsid w:val="0085482E"/>
    <w:rsid w:val="008577E9"/>
    <w:rsid w:val="00861349"/>
    <w:rsid w:val="00861615"/>
    <w:rsid w:val="00861986"/>
    <w:rsid w:val="008643A2"/>
    <w:rsid w:val="008651E8"/>
    <w:rsid w:val="00866787"/>
    <w:rsid w:val="00867A8C"/>
    <w:rsid w:val="00870D86"/>
    <w:rsid w:val="00871EF0"/>
    <w:rsid w:val="00874AF5"/>
    <w:rsid w:val="00874C92"/>
    <w:rsid w:val="00880047"/>
    <w:rsid w:val="008805BA"/>
    <w:rsid w:val="00880750"/>
    <w:rsid w:val="008808D6"/>
    <w:rsid w:val="00881278"/>
    <w:rsid w:val="008816AB"/>
    <w:rsid w:val="0088507B"/>
    <w:rsid w:val="00885ABC"/>
    <w:rsid w:val="008903D8"/>
    <w:rsid w:val="008908FE"/>
    <w:rsid w:val="00890A27"/>
    <w:rsid w:val="0089366A"/>
    <w:rsid w:val="008A2497"/>
    <w:rsid w:val="008A25D6"/>
    <w:rsid w:val="008A2981"/>
    <w:rsid w:val="008A2D08"/>
    <w:rsid w:val="008A30C5"/>
    <w:rsid w:val="008A494E"/>
    <w:rsid w:val="008B2426"/>
    <w:rsid w:val="008B30B1"/>
    <w:rsid w:val="008B34C7"/>
    <w:rsid w:val="008C3FEF"/>
    <w:rsid w:val="008C6D38"/>
    <w:rsid w:val="008C7E32"/>
    <w:rsid w:val="008D2E72"/>
    <w:rsid w:val="008D6414"/>
    <w:rsid w:val="008D70AC"/>
    <w:rsid w:val="008E1D8C"/>
    <w:rsid w:val="008E3E4B"/>
    <w:rsid w:val="008E5DFC"/>
    <w:rsid w:val="008E68BB"/>
    <w:rsid w:val="008E7190"/>
    <w:rsid w:val="008E760F"/>
    <w:rsid w:val="008F0C00"/>
    <w:rsid w:val="008F1B03"/>
    <w:rsid w:val="008F6059"/>
    <w:rsid w:val="008F6803"/>
    <w:rsid w:val="00901E96"/>
    <w:rsid w:val="0090310A"/>
    <w:rsid w:val="009041C5"/>
    <w:rsid w:val="00904DD8"/>
    <w:rsid w:val="00905A82"/>
    <w:rsid w:val="00910106"/>
    <w:rsid w:val="00910695"/>
    <w:rsid w:val="00911FAB"/>
    <w:rsid w:val="009122D2"/>
    <w:rsid w:val="00912A57"/>
    <w:rsid w:val="00916F17"/>
    <w:rsid w:val="00917128"/>
    <w:rsid w:val="0092103F"/>
    <w:rsid w:val="00921419"/>
    <w:rsid w:val="00921710"/>
    <w:rsid w:val="00921DFE"/>
    <w:rsid w:val="0092458C"/>
    <w:rsid w:val="009246CC"/>
    <w:rsid w:val="0092527F"/>
    <w:rsid w:val="00926B63"/>
    <w:rsid w:val="00927A1A"/>
    <w:rsid w:val="0093154B"/>
    <w:rsid w:val="00931EE8"/>
    <w:rsid w:val="00932644"/>
    <w:rsid w:val="009329C2"/>
    <w:rsid w:val="00936385"/>
    <w:rsid w:val="00936FE5"/>
    <w:rsid w:val="00937219"/>
    <w:rsid w:val="009406E8"/>
    <w:rsid w:val="0094233C"/>
    <w:rsid w:val="0094358B"/>
    <w:rsid w:val="0094420D"/>
    <w:rsid w:val="00945F8B"/>
    <w:rsid w:val="00946518"/>
    <w:rsid w:val="00947334"/>
    <w:rsid w:val="009474B6"/>
    <w:rsid w:val="009546E6"/>
    <w:rsid w:val="00954E4B"/>
    <w:rsid w:val="00956A7C"/>
    <w:rsid w:val="00957DB0"/>
    <w:rsid w:val="00961242"/>
    <w:rsid w:val="00962914"/>
    <w:rsid w:val="0096296F"/>
    <w:rsid w:val="00963264"/>
    <w:rsid w:val="00964AEB"/>
    <w:rsid w:val="009662EB"/>
    <w:rsid w:val="0096695B"/>
    <w:rsid w:val="009715ED"/>
    <w:rsid w:val="0097213B"/>
    <w:rsid w:val="009745D0"/>
    <w:rsid w:val="00974A8E"/>
    <w:rsid w:val="009758F1"/>
    <w:rsid w:val="009773AA"/>
    <w:rsid w:val="00982CD2"/>
    <w:rsid w:val="00987F4F"/>
    <w:rsid w:val="009901A9"/>
    <w:rsid w:val="009909DE"/>
    <w:rsid w:val="00991965"/>
    <w:rsid w:val="00991E7E"/>
    <w:rsid w:val="009976C1"/>
    <w:rsid w:val="00997E00"/>
    <w:rsid w:val="00997FEC"/>
    <w:rsid w:val="009A0530"/>
    <w:rsid w:val="009A273E"/>
    <w:rsid w:val="009A319E"/>
    <w:rsid w:val="009A394C"/>
    <w:rsid w:val="009A5089"/>
    <w:rsid w:val="009A60C9"/>
    <w:rsid w:val="009A6A0F"/>
    <w:rsid w:val="009B1359"/>
    <w:rsid w:val="009B6AC0"/>
    <w:rsid w:val="009C08E6"/>
    <w:rsid w:val="009C1402"/>
    <w:rsid w:val="009C2107"/>
    <w:rsid w:val="009C2A52"/>
    <w:rsid w:val="009C54BB"/>
    <w:rsid w:val="009C5937"/>
    <w:rsid w:val="009C6BA2"/>
    <w:rsid w:val="009D22E7"/>
    <w:rsid w:val="009D2481"/>
    <w:rsid w:val="009D3EA3"/>
    <w:rsid w:val="009D5348"/>
    <w:rsid w:val="009E1BAD"/>
    <w:rsid w:val="009E3350"/>
    <w:rsid w:val="009E528D"/>
    <w:rsid w:val="00A022F0"/>
    <w:rsid w:val="00A03E10"/>
    <w:rsid w:val="00A06D2B"/>
    <w:rsid w:val="00A06FD2"/>
    <w:rsid w:val="00A106F7"/>
    <w:rsid w:val="00A117C6"/>
    <w:rsid w:val="00A117D8"/>
    <w:rsid w:val="00A1244A"/>
    <w:rsid w:val="00A12525"/>
    <w:rsid w:val="00A1338D"/>
    <w:rsid w:val="00A14515"/>
    <w:rsid w:val="00A14C59"/>
    <w:rsid w:val="00A152A1"/>
    <w:rsid w:val="00A1718D"/>
    <w:rsid w:val="00A2059E"/>
    <w:rsid w:val="00A23507"/>
    <w:rsid w:val="00A24C30"/>
    <w:rsid w:val="00A2535C"/>
    <w:rsid w:val="00A266E1"/>
    <w:rsid w:val="00A2674D"/>
    <w:rsid w:val="00A26A57"/>
    <w:rsid w:val="00A30CE0"/>
    <w:rsid w:val="00A32380"/>
    <w:rsid w:val="00A332FF"/>
    <w:rsid w:val="00A33AFB"/>
    <w:rsid w:val="00A3447E"/>
    <w:rsid w:val="00A347A6"/>
    <w:rsid w:val="00A41E8B"/>
    <w:rsid w:val="00A42AEE"/>
    <w:rsid w:val="00A43B73"/>
    <w:rsid w:val="00A44762"/>
    <w:rsid w:val="00A464C7"/>
    <w:rsid w:val="00A52117"/>
    <w:rsid w:val="00A5454B"/>
    <w:rsid w:val="00A56F72"/>
    <w:rsid w:val="00A57E73"/>
    <w:rsid w:val="00A61232"/>
    <w:rsid w:val="00A65419"/>
    <w:rsid w:val="00A66E7B"/>
    <w:rsid w:val="00A67A03"/>
    <w:rsid w:val="00A70505"/>
    <w:rsid w:val="00A70513"/>
    <w:rsid w:val="00A70C72"/>
    <w:rsid w:val="00A715AB"/>
    <w:rsid w:val="00A73E85"/>
    <w:rsid w:val="00A756DF"/>
    <w:rsid w:val="00A75949"/>
    <w:rsid w:val="00A77848"/>
    <w:rsid w:val="00A77EE7"/>
    <w:rsid w:val="00A8319E"/>
    <w:rsid w:val="00A90F12"/>
    <w:rsid w:val="00A92AC9"/>
    <w:rsid w:val="00A92D1F"/>
    <w:rsid w:val="00A97222"/>
    <w:rsid w:val="00A97416"/>
    <w:rsid w:val="00A97B40"/>
    <w:rsid w:val="00AA12EC"/>
    <w:rsid w:val="00AA4F4F"/>
    <w:rsid w:val="00AB05CB"/>
    <w:rsid w:val="00AB0C58"/>
    <w:rsid w:val="00AB26EE"/>
    <w:rsid w:val="00AB5D8D"/>
    <w:rsid w:val="00AB700B"/>
    <w:rsid w:val="00AB7122"/>
    <w:rsid w:val="00AC004C"/>
    <w:rsid w:val="00AC1806"/>
    <w:rsid w:val="00AC6A21"/>
    <w:rsid w:val="00AC70DD"/>
    <w:rsid w:val="00AD1FA3"/>
    <w:rsid w:val="00AD451D"/>
    <w:rsid w:val="00AD4625"/>
    <w:rsid w:val="00AD5996"/>
    <w:rsid w:val="00AE0233"/>
    <w:rsid w:val="00AE476D"/>
    <w:rsid w:val="00AE69D9"/>
    <w:rsid w:val="00AE7281"/>
    <w:rsid w:val="00AE745F"/>
    <w:rsid w:val="00AF1CC7"/>
    <w:rsid w:val="00AF2C0C"/>
    <w:rsid w:val="00AF4E74"/>
    <w:rsid w:val="00AF4E86"/>
    <w:rsid w:val="00AF5118"/>
    <w:rsid w:val="00AF647B"/>
    <w:rsid w:val="00AF702B"/>
    <w:rsid w:val="00B002EF"/>
    <w:rsid w:val="00B00AEF"/>
    <w:rsid w:val="00B01884"/>
    <w:rsid w:val="00B10745"/>
    <w:rsid w:val="00B11144"/>
    <w:rsid w:val="00B1236F"/>
    <w:rsid w:val="00B14911"/>
    <w:rsid w:val="00B1636A"/>
    <w:rsid w:val="00B22572"/>
    <w:rsid w:val="00B23B79"/>
    <w:rsid w:val="00B24621"/>
    <w:rsid w:val="00B308BE"/>
    <w:rsid w:val="00B32671"/>
    <w:rsid w:val="00B35647"/>
    <w:rsid w:val="00B357C8"/>
    <w:rsid w:val="00B35895"/>
    <w:rsid w:val="00B3676B"/>
    <w:rsid w:val="00B36C26"/>
    <w:rsid w:val="00B40C3E"/>
    <w:rsid w:val="00B444AF"/>
    <w:rsid w:val="00B47BFB"/>
    <w:rsid w:val="00B50AEC"/>
    <w:rsid w:val="00B51BF3"/>
    <w:rsid w:val="00B54130"/>
    <w:rsid w:val="00B54868"/>
    <w:rsid w:val="00B54A05"/>
    <w:rsid w:val="00B54EAE"/>
    <w:rsid w:val="00B57FCC"/>
    <w:rsid w:val="00B60DB5"/>
    <w:rsid w:val="00B61125"/>
    <w:rsid w:val="00B674CE"/>
    <w:rsid w:val="00B71338"/>
    <w:rsid w:val="00B74C3E"/>
    <w:rsid w:val="00B75B95"/>
    <w:rsid w:val="00B772C3"/>
    <w:rsid w:val="00B8081F"/>
    <w:rsid w:val="00B8122F"/>
    <w:rsid w:val="00B83770"/>
    <w:rsid w:val="00B840C3"/>
    <w:rsid w:val="00B855E4"/>
    <w:rsid w:val="00B8572F"/>
    <w:rsid w:val="00B914BD"/>
    <w:rsid w:val="00B91E57"/>
    <w:rsid w:val="00B93BBD"/>
    <w:rsid w:val="00B945A3"/>
    <w:rsid w:val="00B9562F"/>
    <w:rsid w:val="00B95900"/>
    <w:rsid w:val="00B95FA8"/>
    <w:rsid w:val="00B97E47"/>
    <w:rsid w:val="00BA07DE"/>
    <w:rsid w:val="00BA0852"/>
    <w:rsid w:val="00BA10D8"/>
    <w:rsid w:val="00BA5D81"/>
    <w:rsid w:val="00BA789F"/>
    <w:rsid w:val="00BA7A3C"/>
    <w:rsid w:val="00BB0A44"/>
    <w:rsid w:val="00BB2614"/>
    <w:rsid w:val="00BB5828"/>
    <w:rsid w:val="00BB6D8E"/>
    <w:rsid w:val="00BC1D3C"/>
    <w:rsid w:val="00BD04D0"/>
    <w:rsid w:val="00BD1CCE"/>
    <w:rsid w:val="00BD1EDE"/>
    <w:rsid w:val="00BD215D"/>
    <w:rsid w:val="00BD2821"/>
    <w:rsid w:val="00BD39A5"/>
    <w:rsid w:val="00BD3C57"/>
    <w:rsid w:val="00BD532F"/>
    <w:rsid w:val="00BD66B9"/>
    <w:rsid w:val="00BE397E"/>
    <w:rsid w:val="00BE7DCB"/>
    <w:rsid w:val="00BF062D"/>
    <w:rsid w:val="00BF11D1"/>
    <w:rsid w:val="00BF145D"/>
    <w:rsid w:val="00BF1580"/>
    <w:rsid w:val="00BF16A7"/>
    <w:rsid w:val="00BF21A8"/>
    <w:rsid w:val="00BF345B"/>
    <w:rsid w:val="00BF465A"/>
    <w:rsid w:val="00BF6647"/>
    <w:rsid w:val="00C00B06"/>
    <w:rsid w:val="00C021C9"/>
    <w:rsid w:val="00C029E6"/>
    <w:rsid w:val="00C035AB"/>
    <w:rsid w:val="00C05C22"/>
    <w:rsid w:val="00C07AD4"/>
    <w:rsid w:val="00C10616"/>
    <w:rsid w:val="00C11389"/>
    <w:rsid w:val="00C139E5"/>
    <w:rsid w:val="00C13E09"/>
    <w:rsid w:val="00C1572C"/>
    <w:rsid w:val="00C2284B"/>
    <w:rsid w:val="00C24161"/>
    <w:rsid w:val="00C34D51"/>
    <w:rsid w:val="00C40062"/>
    <w:rsid w:val="00C4067A"/>
    <w:rsid w:val="00C43757"/>
    <w:rsid w:val="00C43831"/>
    <w:rsid w:val="00C45498"/>
    <w:rsid w:val="00C4671A"/>
    <w:rsid w:val="00C529DF"/>
    <w:rsid w:val="00C530C7"/>
    <w:rsid w:val="00C5361C"/>
    <w:rsid w:val="00C554EA"/>
    <w:rsid w:val="00C559BE"/>
    <w:rsid w:val="00C57EAF"/>
    <w:rsid w:val="00C609A8"/>
    <w:rsid w:val="00C61FB2"/>
    <w:rsid w:val="00C62206"/>
    <w:rsid w:val="00C62472"/>
    <w:rsid w:val="00C62CC4"/>
    <w:rsid w:val="00C7236E"/>
    <w:rsid w:val="00C72BC6"/>
    <w:rsid w:val="00C732F3"/>
    <w:rsid w:val="00C733E6"/>
    <w:rsid w:val="00C7368F"/>
    <w:rsid w:val="00C73C98"/>
    <w:rsid w:val="00C755C8"/>
    <w:rsid w:val="00C7613E"/>
    <w:rsid w:val="00C7728C"/>
    <w:rsid w:val="00C77EA9"/>
    <w:rsid w:val="00C80299"/>
    <w:rsid w:val="00C839D6"/>
    <w:rsid w:val="00C839F8"/>
    <w:rsid w:val="00C846EF"/>
    <w:rsid w:val="00C84A11"/>
    <w:rsid w:val="00C84F79"/>
    <w:rsid w:val="00C85529"/>
    <w:rsid w:val="00C90D63"/>
    <w:rsid w:val="00C910AE"/>
    <w:rsid w:val="00C91E65"/>
    <w:rsid w:val="00C96579"/>
    <w:rsid w:val="00C97697"/>
    <w:rsid w:val="00C979E8"/>
    <w:rsid w:val="00CA0272"/>
    <w:rsid w:val="00CA2836"/>
    <w:rsid w:val="00CA2992"/>
    <w:rsid w:val="00CA3F72"/>
    <w:rsid w:val="00CA6ED7"/>
    <w:rsid w:val="00CB7A8D"/>
    <w:rsid w:val="00CC035D"/>
    <w:rsid w:val="00CC1473"/>
    <w:rsid w:val="00CC1EC1"/>
    <w:rsid w:val="00CC4B4E"/>
    <w:rsid w:val="00CC51C3"/>
    <w:rsid w:val="00CC5285"/>
    <w:rsid w:val="00CC5368"/>
    <w:rsid w:val="00CC5589"/>
    <w:rsid w:val="00CC63CA"/>
    <w:rsid w:val="00CD126F"/>
    <w:rsid w:val="00CD3521"/>
    <w:rsid w:val="00CD4337"/>
    <w:rsid w:val="00CD44DE"/>
    <w:rsid w:val="00CD5A3A"/>
    <w:rsid w:val="00CD7168"/>
    <w:rsid w:val="00CD7CA4"/>
    <w:rsid w:val="00CE450B"/>
    <w:rsid w:val="00CE50FD"/>
    <w:rsid w:val="00CE7FA0"/>
    <w:rsid w:val="00CF0711"/>
    <w:rsid w:val="00CF50E5"/>
    <w:rsid w:val="00CF76A2"/>
    <w:rsid w:val="00CF78E1"/>
    <w:rsid w:val="00D00124"/>
    <w:rsid w:val="00D007EA"/>
    <w:rsid w:val="00D01696"/>
    <w:rsid w:val="00D03B2F"/>
    <w:rsid w:val="00D04FFF"/>
    <w:rsid w:val="00D05221"/>
    <w:rsid w:val="00D06F01"/>
    <w:rsid w:val="00D109AE"/>
    <w:rsid w:val="00D10F30"/>
    <w:rsid w:val="00D11D47"/>
    <w:rsid w:val="00D1481A"/>
    <w:rsid w:val="00D17647"/>
    <w:rsid w:val="00D176E4"/>
    <w:rsid w:val="00D220A5"/>
    <w:rsid w:val="00D23FCA"/>
    <w:rsid w:val="00D3261E"/>
    <w:rsid w:val="00D34498"/>
    <w:rsid w:val="00D3524C"/>
    <w:rsid w:val="00D3587B"/>
    <w:rsid w:val="00D359DB"/>
    <w:rsid w:val="00D36CB1"/>
    <w:rsid w:val="00D42533"/>
    <w:rsid w:val="00D42B25"/>
    <w:rsid w:val="00D4310C"/>
    <w:rsid w:val="00D434D2"/>
    <w:rsid w:val="00D43DE3"/>
    <w:rsid w:val="00D44AF2"/>
    <w:rsid w:val="00D44D8F"/>
    <w:rsid w:val="00D459AC"/>
    <w:rsid w:val="00D45C20"/>
    <w:rsid w:val="00D5104F"/>
    <w:rsid w:val="00D540B6"/>
    <w:rsid w:val="00D5487C"/>
    <w:rsid w:val="00D62210"/>
    <w:rsid w:val="00D622F7"/>
    <w:rsid w:val="00D63D92"/>
    <w:rsid w:val="00D671FC"/>
    <w:rsid w:val="00D702DC"/>
    <w:rsid w:val="00D73141"/>
    <w:rsid w:val="00D73F93"/>
    <w:rsid w:val="00D75888"/>
    <w:rsid w:val="00D7661E"/>
    <w:rsid w:val="00D775A3"/>
    <w:rsid w:val="00D8135A"/>
    <w:rsid w:val="00D82896"/>
    <w:rsid w:val="00D84C40"/>
    <w:rsid w:val="00D864CD"/>
    <w:rsid w:val="00D87BC9"/>
    <w:rsid w:val="00D87F2F"/>
    <w:rsid w:val="00D90614"/>
    <w:rsid w:val="00D91828"/>
    <w:rsid w:val="00D92115"/>
    <w:rsid w:val="00D92CC9"/>
    <w:rsid w:val="00D95242"/>
    <w:rsid w:val="00D97CA4"/>
    <w:rsid w:val="00DA119E"/>
    <w:rsid w:val="00DA1DFD"/>
    <w:rsid w:val="00DA21F0"/>
    <w:rsid w:val="00DA2A93"/>
    <w:rsid w:val="00DA2C41"/>
    <w:rsid w:val="00DA49D5"/>
    <w:rsid w:val="00DA6FEB"/>
    <w:rsid w:val="00DA7670"/>
    <w:rsid w:val="00DB1C55"/>
    <w:rsid w:val="00DB3BD9"/>
    <w:rsid w:val="00DB402C"/>
    <w:rsid w:val="00DB5906"/>
    <w:rsid w:val="00DB76A2"/>
    <w:rsid w:val="00DB7BB6"/>
    <w:rsid w:val="00DC1E78"/>
    <w:rsid w:val="00DC6D5A"/>
    <w:rsid w:val="00DC73A2"/>
    <w:rsid w:val="00DD026C"/>
    <w:rsid w:val="00DD1628"/>
    <w:rsid w:val="00DD3A8F"/>
    <w:rsid w:val="00DD4647"/>
    <w:rsid w:val="00DE04DA"/>
    <w:rsid w:val="00DE0995"/>
    <w:rsid w:val="00DE2D3B"/>
    <w:rsid w:val="00DE3147"/>
    <w:rsid w:val="00DE3C70"/>
    <w:rsid w:val="00DE5086"/>
    <w:rsid w:val="00DE55EC"/>
    <w:rsid w:val="00DF0170"/>
    <w:rsid w:val="00DF0499"/>
    <w:rsid w:val="00DF14F5"/>
    <w:rsid w:val="00DF173E"/>
    <w:rsid w:val="00DF3028"/>
    <w:rsid w:val="00E0129D"/>
    <w:rsid w:val="00E01F72"/>
    <w:rsid w:val="00E03807"/>
    <w:rsid w:val="00E06365"/>
    <w:rsid w:val="00E07B74"/>
    <w:rsid w:val="00E10776"/>
    <w:rsid w:val="00E13042"/>
    <w:rsid w:val="00E13D16"/>
    <w:rsid w:val="00E13DB4"/>
    <w:rsid w:val="00E14631"/>
    <w:rsid w:val="00E15116"/>
    <w:rsid w:val="00E1572F"/>
    <w:rsid w:val="00E2674F"/>
    <w:rsid w:val="00E30F45"/>
    <w:rsid w:val="00E346A0"/>
    <w:rsid w:val="00E35ABB"/>
    <w:rsid w:val="00E37EA3"/>
    <w:rsid w:val="00E41A3E"/>
    <w:rsid w:val="00E44F33"/>
    <w:rsid w:val="00E46EFE"/>
    <w:rsid w:val="00E56E82"/>
    <w:rsid w:val="00E57B9C"/>
    <w:rsid w:val="00E6001F"/>
    <w:rsid w:val="00E61B15"/>
    <w:rsid w:val="00E656FC"/>
    <w:rsid w:val="00E6582C"/>
    <w:rsid w:val="00E65CD8"/>
    <w:rsid w:val="00E70E8E"/>
    <w:rsid w:val="00E72E75"/>
    <w:rsid w:val="00E72F07"/>
    <w:rsid w:val="00E7488A"/>
    <w:rsid w:val="00E76800"/>
    <w:rsid w:val="00E76861"/>
    <w:rsid w:val="00E80744"/>
    <w:rsid w:val="00E8482F"/>
    <w:rsid w:val="00E8582B"/>
    <w:rsid w:val="00E86C56"/>
    <w:rsid w:val="00E87414"/>
    <w:rsid w:val="00E87694"/>
    <w:rsid w:val="00E9108D"/>
    <w:rsid w:val="00E919BF"/>
    <w:rsid w:val="00E934C9"/>
    <w:rsid w:val="00E93AFF"/>
    <w:rsid w:val="00E95CC3"/>
    <w:rsid w:val="00E967C8"/>
    <w:rsid w:val="00E97585"/>
    <w:rsid w:val="00EA3EFB"/>
    <w:rsid w:val="00EB04C5"/>
    <w:rsid w:val="00EB081F"/>
    <w:rsid w:val="00EB11D4"/>
    <w:rsid w:val="00EB58F3"/>
    <w:rsid w:val="00EB6FEC"/>
    <w:rsid w:val="00EB7A6A"/>
    <w:rsid w:val="00EC102F"/>
    <w:rsid w:val="00EC1951"/>
    <w:rsid w:val="00EC19E8"/>
    <w:rsid w:val="00EC5E13"/>
    <w:rsid w:val="00EC6C3C"/>
    <w:rsid w:val="00ED10D3"/>
    <w:rsid w:val="00ED1700"/>
    <w:rsid w:val="00ED43F8"/>
    <w:rsid w:val="00ED5F7B"/>
    <w:rsid w:val="00EE0E0E"/>
    <w:rsid w:val="00EE17E6"/>
    <w:rsid w:val="00EE1847"/>
    <w:rsid w:val="00EE27B6"/>
    <w:rsid w:val="00EE3B48"/>
    <w:rsid w:val="00EE42D7"/>
    <w:rsid w:val="00EE4AC1"/>
    <w:rsid w:val="00EE7A78"/>
    <w:rsid w:val="00EF1A9E"/>
    <w:rsid w:val="00EF3EA5"/>
    <w:rsid w:val="00EF4183"/>
    <w:rsid w:val="00EF5A26"/>
    <w:rsid w:val="00EF605A"/>
    <w:rsid w:val="00EF7EC9"/>
    <w:rsid w:val="00F00D91"/>
    <w:rsid w:val="00F010E1"/>
    <w:rsid w:val="00F01711"/>
    <w:rsid w:val="00F03FF5"/>
    <w:rsid w:val="00F06FEC"/>
    <w:rsid w:val="00F10F1D"/>
    <w:rsid w:val="00F13A0E"/>
    <w:rsid w:val="00F166E2"/>
    <w:rsid w:val="00F16BF5"/>
    <w:rsid w:val="00F17269"/>
    <w:rsid w:val="00F1784E"/>
    <w:rsid w:val="00F21A73"/>
    <w:rsid w:val="00F22DEE"/>
    <w:rsid w:val="00F309A8"/>
    <w:rsid w:val="00F30E64"/>
    <w:rsid w:val="00F31062"/>
    <w:rsid w:val="00F31545"/>
    <w:rsid w:val="00F31CD9"/>
    <w:rsid w:val="00F335CF"/>
    <w:rsid w:val="00F33DDD"/>
    <w:rsid w:val="00F3729B"/>
    <w:rsid w:val="00F4095A"/>
    <w:rsid w:val="00F412FF"/>
    <w:rsid w:val="00F42B9F"/>
    <w:rsid w:val="00F53C04"/>
    <w:rsid w:val="00F602C6"/>
    <w:rsid w:val="00F66384"/>
    <w:rsid w:val="00F6673E"/>
    <w:rsid w:val="00F70EC5"/>
    <w:rsid w:val="00F74259"/>
    <w:rsid w:val="00F75416"/>
    <w:rsid w:val="00F75435"/>
    <w:rsid w:val="00F762A1"/>
    <w:rsid w:val="00F82690"/>
    <w:rsid w:val="00F83F51"/>
    <w:rsid w:val="00F86700"/>
    <w:rsid w:val="00F92AA0"/>
    <w:rsid w:val="00F93136"/>
    <w:rsid w:val="00F95815"/>
    <w:rsid w:val="00F95C4E"/>
    <w:rsid w:val="00FA0594"/>
    <w:rsid w:val="00FA165A"/>
    <w:rsid w:val="00FA1EEF"/>
    <w:rsid w:val="00FA4341"/>
    <w:rsid w:val="00FB1D3B"/>
    <w:rsid w:val="00FB26E3"/>
    <w:rsid w:val="00FB5344"/>
    <w:rsid w:val="00FB6FA3"/>
    <w:rsid w:val="00FC4EB4"/>
    <w:rsid w:val="00FC5717"/>
    <w:rsid w:val="00FC5F73"/>
    <w:rsid w:val="00FC7FC3"/>
    <w:rsid w:val="00FD14EC"/>
    <w:rsid w:val="00FD3CD6"/>
    <w:rsid w:val="00FD44D4"/>
    <w:rsid w:val="00FD4F4E"/>
    <w:rsid w:val="00FD5CBB"/>
    <w:rsid w:val="00FE2213"/>
    <w:rsid w:val="00FE3070"/>
    <w:rsid w:val="00FE3828"/>
    <w:rsid w:val="00FF0728"/>
    <w:rsid w:val="00FF0927"/>
    <w:rsid w:val="00FF1978"/>
    <w:rsid w:val="00FF270A"/>
    <w:rsid w:val="00FF27F9"/>
    <w:rsid w:val="00FF4591"/>
    <w:rsid w:val="00FF683D"/>
    <w:rsid w:val="0134BFAC"/>
    <w:rsid w:val="016E7491"/>
    <w:rsid w:val="017D6864"/>
    <w:rsid w:val="0194516B"/>
    <w:rsid w:val="02143B81"/>
    <w:rsid w:val="0463FED1"/>
    <w:rsid w:val="0481248C"/>
    <w:rsid w:val="04E73C9C"/>
    <w:rsid w:val="052DBE8C"/>
    <w:rsid w:val="059523B9"/>
    <w:rsid w:val="06AE7E92"/>
    <w:rsid w:val="0879EE37"/>
    <w:rsid w:val="08B1A79D"/>
    <w:rsid w:val="08F242DA"/>
    <w:rsid w:val="0913075B"/>
    <w:rsid w:val="09C43D0E"/>
    <w:rsid w:val="0B161EFE"/>
    <w:rsid w:val="0BF7F915"/>
    <w:rsid w:val="0D042BB3"/>
    <w:rsid w:val="0DCBFBB4"/>
    <w:rsid w:val="10A89713"/>
    <w:rsid w:val="112EC4FA"/>
    <w:rsid w:val="13D158CB"/>
    <w:rsid w:val="14DA24AA"/>
    <w:rsid w:val="15B7BD36"/>
    <w:rsid w:val="1622D79B"/>
    <w:rsid w:val="1648A2F2"/>
    <w:rsid w:val="1678D0C4"/>
    <w:rsid w:val="168DBA54"/>
    <w:rsid w:val="173C0425"/>
    <w:rsid w:val="18B12D85"/>
    <w:rsid w:val="1ACFB610"/>
    <w:rsid w:val="1AF13CDF"/>
    <w:rsid w:val="1CC81330"/>
    <w:rsid w:val="20667167"/>
    <w:rsid w:val="2178D295"/>
    <w:rsid w:val="21EFBBF4"/>
    <w:rsid w:val="2238BD5E"/>
    <w:rsid w:val="22719FEE"/>
    <w:rsid w:val="2278A332"/>
    <w:rsid w:val="22AA2919"/>
    <w:rsid w:val="2427DAB6"/>
    <w:rsid w:val="24F911CA"/>
    <w:rsid w:val="27C39B20"/>
    <w:rsid w:val="29357952"/>
    <w:rsid w:val="2A545926"/>
    <w:rsid w:val="2BBBB78F"/>
    <w:rsid w:val="2C57C47F"/>
    <w:rsid w:val="2C61FB85"/>
    <w:rsid w:val="2C7EFF74"/>
    <w:rsid w:val="2CB7B6CF"/>
    <w:rsid w:val="2CF78969"/>
    <w:rsid w:val="2F4083EE"/>
    <w:rsid w:val="3226E9A7"/>
    <w:rsid w:val="32AE84A1"/>
    <w:rsid w:val="36843214"/>
    <w:rsid w:val="372FBF84"/>
    <w:rsid w:val="37F470E0"/>
    <w:rsid w:val="3A462FCB"/>
    <w:rsid w:val="3B4084FA"/>
    <w:rsid w:val="3CBD48F6"/>
    <w:rsid w:val="3DB91B00"/>
    <w:rsid w:val="3E9A6CCA"/>
    <w:rsid w:val="3EA0D0E7"/>
    <w:rsid w:val="3EA64817"/>
    <w:rsid w:val="456BD416"/>
    <w:rsid w:val="4659F9F8"/>
    <w:rsid w:val="4AA2E4DC"/>
    <w:rsid w:val="4C518EBE"/>
    <w:rsid w:val="4CE6DA01"/>
    <w:rsid w:val="4D3BD7C0"/>
    <w:rsid w:val="4D9230B3"/>
    <w:rsid w:val="4DBADE77"/>
    <w:rsid w:val="4E051CC1"/>
    <w:rsid w:val="4E3EB92A"/>
    <w:rsid w:val="4FAAA93B"/>
    <w:rsid w:val="51B49A3B"/>
    <w:rsid w:val="51C63810"/>
    <w:rsid w:val="52CDD4D2"/>
    <w:rsid w:val="5353450B"/>
    <w:rsid w:val="53C91D9D"/>
    <w:rsid w:val="5529695E"/>
    <w:rsid w:val="55C72B54"/>
    <w:rsid w:val="56AC8F0F"/>
    <w:rsid w:val="570B83F7"/>
    <w:rsid w:val="58BBFD11"/>
    <w:rsid w:val="58BC7CE8"/>
    <w:rsid w:val="58C279CE"/>
    <w:rsid w:val="598F8072"/>
    <w:rsid w:val="59A4B009"/>
    <w:rsid w:val="5A584D49"/>
    <w:rsid w:val="5B0D1A0B"/>
    <w:rsid w:val="5B7095CC"/>
    <w:rsid w:val="5D55C2FA"/>
    <w:rsid w:val="60F7AB84"/>
    <w:rsid w:val="630047FB"/>
    <w:rsid w:val="63157687"/>
    <w:rsid w:val="648C2605"/>
    <w:rsid w:val="66087B01"/>
    <w:rsid w:val="687D3AAC"/>
    <w:rsid w:val="68BF3913"/>
    <w:rsid w:val="69A55F0C"/>
    <w:rsid w:val="69FB5724"/>
    <w:rsid w:val="6AC1303B"/>
    <w:rsid w:val="6BCEE026"/>
    <w:rsid w:val="6CEEC950"/>
    <w:rsid w:val="6D91FF26"/>
    <w:rsid w:val="6E564D16"/>
    <w:rsid w:val="6F86F043"/>
    <w:rsid w:val="702C8AF2"/>
    <w:rsid w:val="718C5191"/>
    <w:rsid w:val="723C8CFC"/>
    <w:rsid w:val="74ACBAB1"/>
    <w:rsid w:val="75B30904"/>
    <w:rsid w:val="760EC6FB"/>
    <w:rsid w:val="773BB944"/>
    <w:rsid w:val="789C26B6"/>
    <w:rsid w:val="7A77683A"/>
    <w:rsid w:val="7B3C7FC7"/>
    <w:rsid w:val="7B81C398"/>
    <w:rsid w:val="7DAA4F8C"/>
    <w:rsid w:val="7EDE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F35E0"/>
  <w15:chartTrackingRefBased/>
  <w15:docId w15:val="{9EA3F1AB-B054-4F30-A3DD-92C0876D1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7A6"/>
  </w:style>
  <w:style w:type="paragraph" w:styleId="Heading1">
    <w:name w:val="heading 1"/>
    <w:basedOn w:val="Normal"/>
    <w:next w:val="Normal"/>
    <w:link w:val="Heading1Char"/>
    <w:uiPriority w:val="9"/>
    <w:qFormat/>
    <w:rsid w:val="006F2A06"/>
    <w:pPr>
      <w:keepNext/>
      <w:keepLines/>
      <w:shd w:val="clear" w:color="auto" w:fill="009999"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E36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18C"/>
    <w:pPr>
      <w:ind w:left="720"/>
      <w:contextualSpacing/>
    </w:pPr>
  </w:style>
  <w:style w:type="character" w:styleId="Hyperlink">
    <w:name w:val="Hyperlink"/>
    <w:uiPriority w:val="99"/>
    <w:rsid w:val="003342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429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42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42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42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42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429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00BB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35647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548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48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5482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F2A06"/>
    <w:rPr>
      <w:rFonts w:asciiTheme="majorHAnsi" w:eastAsiaTheme="majorEastAsia" w:hAnsiTheme="majorHAnsi" w:cstheme="majorBidi"/>
      <w:color w:val="FFFFFF" w:themeColor="background1"/>
      <w:sz w:val="32"/>
      <w:szCs w:val="32"/>
      <w:shd w:val="clear" w:color="auto" w:fill="009999"/>
    </w:rPr>
  </w:style>
  <w:style w:type="character" w:customStyle="1" w:styleId="Heading2Char">
    <w:name w:val="Heading 2 Char"/>
    <w:basedOn w:val="DefaultParagraphFont"/>
    <w:link w:val="Heading2"/>
    <w:uiPriority w:val="9"/>
    <w:rsid w:val="00012E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87DC8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2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33C"/>
  </w:style>
  <w:style w:type="paragraph" w:styleId="Footer">
    <w:name w:val="footer"/>
    <w:basedOn w:val="Normal"/>
    <w:link w:val="FooterChar"/>
    <w:uiPriority w:val="99"/>
    <w:unhideWhenUsed/>
    <w:rsid w:val="00462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33C"/>
  </w:style>
  <w:style w:type="paragraph" w:styleId="Revision">
    <w:name w:val="Revision"/>
    <w:hidden/>
    <w:uiPriority w:val="99"/>
    <w:semiHidden/>
    <w:rsid w:val="006963D2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B57FCC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A52117"/>
    <w:rPr>
      <w:rFonts w:ascii="Segoe UI" w:hAnsi="Segoe UI" w:cs="Segoe UI" w:hint="default"/>
      <w:i/>
      <w:iCs/>
      <w:sz w:val="18"/>
      <w:szCs w:val="18"/>
    </w:rPr>
  </w:style>
  <w:style w:type="paragraph" w:customStyle="1" w:styleId="paragraph">
    <w:name w:val="paragraph"/>
    <w:basedOn w:val="Normal"/>
    <w:rsid w:val="00E87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8.austlii.edu.au/cgi-bin/viewdoc/au/legis/cth/consol_act/sda1984209/s7aa.html" TargetMode="External"/><Relationship Id="rId18" Type="http://schemas.openxmlformats.org/officeDocument/2006/relationships/hyperlink" Target="https://legislation.nsw.gov.au/view/html/inforce/current/sl-2011-0653" TargetMode="External"/><Relationship Id="rId26" Type="http://schemas.openxmlformats.org/officeDocument/2006/relationships/hyperlink" Target="https://www.eatforhealth.gov.au/sites/default/files/files/the_guidelines/n56b_infant_feeding_summary_130808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egislation.nsw.gov.au/view/html/inforce/2023-01-13/act-2003-043?query=VersionSeriesId%3D%2258462d05-c57d-4fcb-bd3e-18504dfd53cc%22+AND+VersionDescId%3D%22dec4bb82-4290-4b82-8d68-485fa276dccb%22+AND+PrintType%3D%22act.reprint%22+AND+(VersionDescId%3D%22dec4bb82-4290-4b82-8d68-485fa276dccb%22+AND+VersionSeriesId%3D%2258462d05-c57d-4fcb-bd3e-18504dfd53cc%22+AND+PrintType%3D%22act.reprint%22+AND+Content%3D(%22allergies%22))&amp;dQuery=Document+Types%3D%22%3Cspan+class%3D%27dq-highlight%27%3EActs%3C%2Fspan%3E%2C+%3Cspan+class%3D%27dq-highlight%27%3ERegulations%3C%2Fspan%3E%2C+%3Cspan+class%3D%27dq-highlight%27%3EEPIs%3C%2Fspan%3E%22%2C+Search+In%3D%22%3Cspan+class%3D%27dq-highlight%27%3EAll+Content%3C%2Fspan%3E%22%2C+Exact+Phrase%3D%22%3Cspan+class%3D%27dq-highlight%27%3Eallergies%3C%2Fspan%3E%22%2C+Point+In+Time%3D%22%3Cspan+class%3D%27dq-highlight%27%3E13%2F01%2F2023%3C%2Fspan%3E%22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acecqa.gov.au/sites/default/files/2021-08/NutritionFoodBeveragesDietaryRequireGuidelines.pdf" TargetMode="External"/><Relationship Id="rId17" Type="http://schemas.openxmlformats.org/officeDocument/2006/relationships/hyperlink" Target="https://www.acecqa.gov.au/sites/default/files/2021-08/NutritionFoodBeveragesDietaryRequireGuidelines.pdf" TargetMode="External"/><Relationship Id="rId25" Type="http://schemas.openxmlformats.org/officeDocument/2006/relationships/hyperlink" Target="https://www.eatforhealth.gov.au/sites/default/files/2022-09/n55a_australian_dietary_guidelines_summary_131014_1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egislation.nsw.gov.au/view/html/inforce/current/sl-2011-0653" TargetMode="External"/><Relationship Id="rId20" Type="http://schemas.openxmlformats.org/officeDocument/2006/relationships/hyperlink" Target="https://legislation.nsw.gov.au/view/html/inforce/current/sl-2011-0653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egislation.nsw.gov.au/view/html/inforce/current/sl-2011-0653" TargetMode="External"/><Relationship Id="rId24" Type="http://schemas.openxmlformats.org/officeDocument/2006/relationships/hyperlink" Target="https://legislation.nsw.gov.au/view/html/inforce/current/sl-2011-0653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legislation.nsw.gov.au/view/html/inforce/current/sl-2011-0653" TargetMode="External"/><Relationship Id="rId23" Type="http://schemas.openxmlformats.org/officeDocument/2006/relationships/hyperlink" Target="https://legislation.nsw.gov.au/view/html/inforce/current/sl-2011-0653" TargetMode="External"/><Relationship Id="rId28" Type="http://schemas.openxmlformats.org/officeDocument/2006/relationships/hyperlink" Target="https://aapch.com.au/responsive-feeding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legislation.nsw.gov.au/view/html/inforce/current/sl-2011-0653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egislation.nsw.gov.au/view/html/inforce/current/sl-2011-0653" TargetMode="External"/><Relationship Id="rId22" Type="http://schemas.openxmlformats.org/officeDocument/2006/relationships/hyperlink" Target="https://legislation.nsw.gov.au/view/html/inforce/current/sl-2011-0653" TargetMode="External"/><Relationship Id="rId27" Type="http://schemas.openxmlformats.org/officeDocument/2006/relationships/hyperlink" Target="https://www.health.nsw.gov.au/heal/Publications/caring-for-children-manual.pdf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ACE24</b:Tag>
    <b:SourceType>DocumentFromInternetSite</b:SourceType>
    <b:Guid>{70681120-E91B-4D3D-A51E-A7CEDD18934B}</b:Guid>
    <b:Title>Nutrition, Food and Beverages, Dietry Requirements</b:Title>
    <b:Year>2024</b:Year>
    <b:Author>
      <b:Author>
        <b:NameList>
          <b:Person>
            <b:Last>ACECQA</b:Last>
          </b:Person>
        </b:NameList>
      </b:Author>
    </b:Author>
    <b:InternetSiteTitle>Australian Children's Education and Care Quality Assurance</b:InternetSiteTitle>
    <b:Month>Feb</b:Month>
    <b:Day>21</b:Day>
    <b:URL>https://www.acecqa.gov.au/sites/default/files/2021-08/NutritionFoodBeveragesDietaryRequireGuidelines.pdf</b:URL>
    <b:RefOrder>1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63b035-19ff-4964-b235-9c645119189f">
      <Terms xmlns="http://schemas.microsoft.com/office/infopath/2007/PartnerControls"/>
    </lcf76f155ced4ddcb4097134ff3c332f>
    <SharedWithUsers xmlns="9d651b5b-32f0-41ec-b742-3ba4d5d4a019">
      <UserInfo>
        <DisplayName>Hannah Lamont (Hunter New England LHD)</DisplayName>
        <AccountId>12</AccountId>
        <AccountType/>
      </UserInfo>
      <UserInfo>
        <DisplayName>Nicole Pearson (Hunter New England LHD)</DisplayName>
        <AccountId>10</AccountId>
        <AccountType/>
      </UserInfo>
      <UserInfo>
        <DisplayName>Maria Romiti (Hunter New England LHD)</DisplayName>
        <AccountId>13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E5CF0914D7145808CC2AF7577D372" ma:contentTypeVersion="14" ma:contentTypeDescription="Create a new document." ma:contentTypeScope="" ma:versionID="63585717044b350908d24559537def8e">
  <xsd:schema xmlns:xsd="http://www.w3.org/2001/XMLSchema" xmlns:xs="http://www.w3.org/2001/XMLSchema" xmlns:p="http://schemas.microsoft.com/office/2006/metadata/properties" xmlns:ns2="5563b035-19ff-4964-b235-9c645119189f" xmlns:ns3="9d651b5b-32f0-41ec-b742-3ba4d5d4a019" targetNamespace="http://schemas.microsoft.com/office/2006/metadata/properties" ma:root="true" ma:fieldsID="b8f986ba75f9589098b7e1e94e5231b1" ns2:_="" ns3:_="">
    <xsd:import namespace="5563b035-19ff-4964-b235-9c645119189f"/>
    <xsd:import namespace="9d651b5b-32f0-41ec-b742-3ba4d5d4a0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3b035-19ff-4964-b235-9c64511918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a4c9e2d-f8e3-4a57-bac9-17bee8f457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1b5b-32f0-41ec-b742-3ba4d5d4a01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702A2F-B8FC-4ABE-AD69-CCCF91AF2C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ED95E3-99F7-4566-B4A2-CACE4F6F7EE7}">
  <ds:schemaRefs>
    <ds:schemaRef ds:uri="http://schemas.microsoft.com/office/2006/metadata/properties"/>
    <ds:schemaRef ds:uri="http://schemas.microsoft.com/office/infopath/2007/PartnerControls"/>
    <ds:schemaRef ds:uri="5563b035-19ff-4964-b235-9c645119189f"/>
    <ds:schemaRef ds:uri="9d651b5b-32f0-41ec-b742-3ba4d5d4a019"/>
  </ds:schemaRefs>
</ds:datastoreItem>
</file>

<file path=customXml/itemProps3.xml><?xml version="1.0" encoding="utf-8"?>
<ds:datastoreItem xmlns:ds="http://schemas.openxmlformats.org/officeDocument/2006/customXml" ds:itemID="{E6C74BD0-344D-411F-9821-3CFEB6F30D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3b035-19ff-4964-b235-9c645119189f"/>
    <ds:schemaRef ds:uri="9d651b5b-32f0-41ec-b742-3ba4d5d4a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1F5E31-A143-484B-82AF-379EF5B2AB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2526</Words>
  <Characters>14400</Characters>
  <Application>Microsoft Office Word</Application>
  <DocSecurity>0</DocSecurity>
  <Lines>120</Lines>
  <Paragraphs>33</Paragraphs>
  <ScaleCrop>false</ScaleCrop>
  <Company>HNELHD</Company>
  <LinksUpToDate>false</LinksUpToDate>
  <CharactersWithSpaces>16893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Romiti (Hunter New England LHD)</dc:creator>
  <cp:keywords/>
  <dc:description/>
  <cp:lastModifiedBy>Hannah Lamont (Hunter New England LHD)</cp:lastModifiedBy>
  <cp:revision>945</cp:revision>
  <dcterms:created xsi:type="dcterms:W3CDTF">2024-02-21T18:48:00Z</dcterms:created>
  <dcterms:modified xsi:type="dcterms:W3CDTF">2024-10-10T21:19:00Z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0x0101007C4E5CF0914D7145808CC2AF7577D372</vt:lpwstr>
  </property>
  <property fmtid="{D5CDD505-2E9C-101B-9397-08002B2CF9AE}" pid="3" name="MediaServiceImageTags">
    <vt:lpwstr/>
  </property>
</Properties>
</file>